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3A552" w14:textId="77777777" w:rsidR="00BA400C" w:rsidRPr="003005E3" w:rsidRDefault="00BA400C">
      <w:pPr>
        <w:rPr>
          <w:rFonts w:cs="Calibri"/>
          <w:szCs w:val="22"/>
        </w:rPr>
      </w:pPr>
    </w:p>
    <w:p w14:paraId="6F89FE12" w14:textId="77777777" w:rsidR="00BA400C" w:rsidRPr="003005E3" w:rsidRDefault="00BA400C">
      <w:pPr>
        <w:rPr>
          <w:rFonts w:cs="Calibri"/>
          <w:szCs w:val="22"/>
        </w:rPr>
      </w:pPr>
    </w:p>
    <w:p w14:paraId="1BE4FD17" w14:textId="77777777" w:rsidR="00BA400C" w:rsidRPr="003005E3" w:rsidRDefault="00BA400C">
      <w:pPr>
        <w:rPr>
          <w:rFonts w:cs="Calibri"/>
          <w:szCs w:val="22"/>
        </w:rPr>
      </w:pPr>
    </w:p>
    <w:tbl>
      <w:tblPr>
        <w:tblW w:w="0" w:type="auto"/>
        <w:tblInd w:w="235" w:type="dxa"/>
        <w:tblLayout w:type="fixed"/>
        <w:tblCellMar>
          <w:left w:w="235" w:type="dxa"/>
          <w:right w:w="235" w:type="dxa"/>
        </w:tblCellMar>
        <w:tblLook w:val="0000" w:firstRow="0" w:lastRow="0" w:firstColumn="0" w:lastColumn="0" w:noHBand="0" w:noVBand="0"/>
      </w:tblPr>
      <w:tblGrid>
        <w:gridCol w:w="9360"/>
      </w:tblGrid>
      <w:tr w:rsidR="00BA400C" w:rsidRPr="003005E3" w14:paraId="50D4EF6B" w14:textId="77777777">
        <w:trPr>
          <w:cantSplit/>
          <w:trHeight w:val="598"/>
        </w:trPr>
        <w:tc>
          <w:tcPr>
            <w:tcW w:w="9360" w:type="dxa"/>
            <w:tcBorders>
              <w:top w:val="double" w:sz="6" w:space="0" w:color="auto"/>
              <w:left w:val="double" w:sz="6" w:space="0" w:color="auto"/>
              <w:bottom w:val="double" w:sz="6" w:space="0" w:color="auto"/>
              <w:right w:val="double" w:sz="6" w:space="0" w:color="auto"/>
            </w:tcBorders>
          </w:tcPr>
          <w:p w14:paraId="3ACE1B45" w14:textId="77777777" w:rsidR="00BA400C" w:rsidRPr="003005E3" w:rsidRDefault="00BA400C" w:rsidP="00BA400C">
            <w:pPr>
              <w:jc w:val="center"/>
              <w:rPr>
                <w:rFonts w:cs="Calibri"/>
                <w:szCs w:val="22"/>
                <w:lang w:val="en-GB"/>
              </w:rPr>
            </w:pPr>
          </w:p>
          <w:p w14:paraId="0FF8FD96" w14:textId="77777777" w:rsidR="00BA400C" w:rsidRPr="003005E3" w:rsidRDefault="00BA400C" w:rsidP="00BA400C">
            <w:pPr>
              <w:jc w:val="center"/>
              <w:rPr>
                <w:rFonts w:cs="Calibri"/>
                <w:szCs w:val="22"/>
                <w:lang w:val="en-GB"/>
              </w:rPr>
            </w:pPr>
            <w:r w:rsidRPr="003005E3">
              <w:rPr>
                <w:rFonts w:cs="Calibri"/>
                <w:szCs w:val="22"/>
                <w:lang w:val="en-GB"/>
              </w:rPr>
              <w:t>MEMBERSHIP</w:t>
            </w:r>
          </w:p>
          <w:p w14:paraId="5E251CF6" w14:textId="77777777" w:rsidR="00BA400C" w:rsidRPr="003005E3" w:rsidRDefault="00BA400C" w:rsidP="00BA400C">
            <w:pPr>
              <w:jc w:val="center"/>
              <w:rPr>
                <w:rFonts w:cs="Calibri"/>
                <w:szCs w:val="22"/>
              </w:rPr>
            </w:pPr>
          </w:p>
        </w:tc>
      </w:tr>
    </w:tbl>
    <w:p w14:paraId="13F1C4D9" w14:textId="77777777" w:rsidR="00BA400C" w:rsidRPr="003005E3" w:rsidRDefault="00BA400C" w:rsidP="00BA400C">
      <w:pPr>
        <w:jc w:val="both"/>
        <w:rPr>
          <w:rFonts w:cs="Calibri"/>
          <w:szCs w:val="22"/>
          <w:lang w:val="en-GB"/>
        </w:rPr>
      </w:pPr>
    </w:p>
    <w:p w14:paraId="3D197EAA" w14:textId="77777777" w:rsidR="00BA400C" w:rsidRPr="003005E3" w:rsidRDefault="00BA400C" w:rsidP="00BA400C">
      <w:pPr>
        <w:jc w:val="both"/>
        <w:rPr>
          <w:rFonts w:cs="Calibri"/>
          <w:szCs w:val="22"/>
          <w:lang w:val="en-GB"/>
        </w:rPr>
      </w:pPr>
    </w:p>
    <w:p w14:paraId="161D24B0" w14:textId="77777777" w:rsidR="00BA400C" w:rsidRPr="003005E3" w:rsidRDefault="00BA400C" w:rsidP="00BA400C">
      <w:pPr>
        <w:jc w:val="center"/>
        <w:rPr>
          <w:rFonts w:cs="Calibri"/>
          <w:szCs w:val="22"/>
          <w:lang w:val="en-GB"/>
        </w:rPr>
      </w:pPr>
      <w:r w:rsidRPr="003005E3">
        <w:rPr>
          <w:rFonts w:cs="Calibri"/>
          <w:b/>
          <w:bCs/>
          <w:szCs w:val="22"/>
          <w:u w:val="single"/>
          <w:lang w:val="en-GB"/>
        </w:rPr>
        <w:t>TABLE OF CONTENTS</w:t>
      </w:r>
    </w:p>
    <w:p w14:paraId="7715411C" w14:textId="77777777" w:rsidR="00BA400C" w:rsidRPr="003005E3" w:rsidRDefault="00BA400C" w:rsidP="00BA400C">
      <w:pPr>
        <w:jc w:val="both"/>
        <w:rPr>
          <w:rFonts w:cs="Calibri"/>
          <w:szCs w:val="22"/>
          <w:lang w:val="en-GB"/>
        </w:rPr>
      </w:pPr>
    </w:p>
    <w:p w14:paraId="056FD2D3" w14:textId="77777777" w:rsidR="00BA400C" w:rsidRPr="003005E3" w:rsidRDefault="00BA400C" w:rsidP="00BA400C">
      <w:pPr>
        <w:jc w:val="both"/>
        <w:rPr>
          <w:rFonts w:cs="Calibri"/>
          <w:szCs w:val="22"/>
          <w:lang w:val="en-GB"/>
        </w:rPr>
      </w:pPr>
      <w:r w:rsidRPr="003005E3">
        <w:rPr>
          <w:rFonts w:cs="Calibri"/>
          <w:szCs w:val="22"/>
        </w:rPr>
        <w:fldChar w:fldCharType="begin"/>
      </w:r>
      <w:r w:rsidRPr="003005E3">
        <w:rPr>
          <w:rFonts w:cs="Calibri"/>
          <w:szCs w:val="22"/>
        </w:rPr>
        <w:instrText>TOC \f</w:instrText>
      </w:r>
      <w:r w:rsidRPr="003005E3">
        <w:rPr>
          <w:rFonts w:cs="Calibri"/>
          <w:szCs w:val="22"/>
        </w:rPr>
        <w:fldChar w:fldCharType="separate"/>
      </w:r>
    </w:p>
    <w:p w14:paraId="3015FE35" w14:textId="77777777" w:rsidR="00A31B49" w:rsidRDefault="00BA400C" w:rsidP="00BA400C">
      <w:pPr>
        <w:jc w:val="both"/>
        <w:rPr>
          <w:noProof/>
        </w:rPr>
      </w:pPr>
      <w:r w:rsidRPr="003005E3">
        <w:rPr>
          <w:rFonts w:cs="Calibri"/>
          <w:szCs w:val="22"/>
        </w:rPr>
        <w:fldChar w:fldCharType="end"/>
      </w:r>
      <w:r w:rsidR="00EE3311" w:rsidRPr="003005E3">
        <w:rPr>
          <w:rFonts w:cs="Calibri"/>
          <w:szCs w:val="22"/>
        </w:rPr>
        <w:fldChar w:fldCharType="begin"/>
      </w:r>
      <w:r w:rsidR="00EE3311" w:rsidRPr="003005E3">
        <w:rPr>
          <w:rFonts w:cs="Calibri"/>
          <w:szCs w:val="22"/>
        </w:rPr>
        <w:instrText xml:space="preserve"> TOC \o "1-3" \h \z \u </w:instrText>
      </w:r>
      <w:r w:rsidR="00EE3311" w:rsidRPr="003005E3">
        <w:rPr>
          <w:rFonts w:cs="Calibri"/>
          <w:szCs w:val="22"/>
        </w:rPr>
        <w:fldChar w:fldCharType="separate"/>
      </w:r>
    </w:p>
    <w:p w14:paraId="56C61031" w14:textId="20D5A4A9" w:rsidR="00A31B49" w:rsidRPr="003005E3" w:rsidRDefault="00351CD1">
      <w:pPr>
        <w:pStyle w:val="TOC1"/>
        <w:tabs>
          <w:tab w:val="left" w:pos="720"/>
          <w:tab w:val="right" w:leader="dot" w:pos="9638"/>
        </w:tabs>
        <w:rPr>
          <w:rFonts w:ascii="Calibri" w:hAnsi="Calibri"/>
          <w:noProof/>
          <w:sz w:val="22"/>
          <w:szCs w:val="22"/>
          <w:lang w:val="en-CA" w:eastAsia="en-CA"/>
        </w:rPr>
      </w:pPr>
      <w:hyperlink w:anchor="_Toc113474126" w:history="1">
        <w:r w:rsidR="00A31B49" w:rsidRPr="003005E3">
          <w:rPr>
            <w:rStyle w:val="Hyperlink"/>
            <w:rFonts w:cs="Calibri"/>
            <w:b/>
            <w:bCs/>
            <w:noProof/>
            <w:lang w:val="en-GB"/>
          </w:rPr>
          <w:t>1.0</w:t>
        </w:r>
        <w:r w:rsidR="00A31B49" w:rsidRPr="003005E3">
          <w:rPr>
            <w:rFonts w:ascii="Calibri" w:hAnsi="Calibri"/>
            <w:noProof/>
            <w:sz w:val="22"/>
            <w:szCs w:val="22"/>
            <w:lang w:val="en-CA" w:eastAsia="en-CA"/>
          </w:rPr>
          <w:tab/>
        </w:r>
        <w:r w:rsidR="00A31B49" w:rsidRPr="003005E3">
          <w:rPr>
            <w:rStyle w:val="Hyperlink"/>
            <w:rFonts w:cs="Calibri"/>
            <w:b/>
            <w:bCs/>
            <w:noProof/>
            <w:lang w:val="en-GB"/>
          </w:rPr>
          <w:t>INTRODUCTION</w:t>
        </w:r>
        <w:r w:rsidR="00A31B49">
          <w:rPr>
            <w:noProof/>
            <w:webHidden/>
          </w:rPr>
          <w:tab/>
        </w:r>
        <w:r w:rsidR="00A31B49">
          <w:rPr>
            <w:noProof/>
            <w:webHidden/>
          </w:rPr>
          <w:fldChar w:fldCharType="begin"/>
        </w:r>
        <w:r w:rsidR="00A31B49">
          <w:rPr>
            <w:noProof/>
            <w:webHidden/>
          </w:rPr>
          <w:instrText xml:space="preserve"> PAGEREF _Toc113474126 \h </w:instrText>
        </w:r>
        <w:r w:rsidR="00A31B49">
          <w:rPr>
            <w:noProof/>
            <w:webHidden/>
          </w:rPr>
        </w:r>
        <w:r w:rsidR="00A31B49">
          <w:rPr>
            <w:noProof/>
            <w:webHidden/>
          </w:rPr>
          <w:fldChar w:fldCharType="separate"/>
        </w:r>
        <w:r w:rsidR="00A31B49">
          <w:rPr>
            <w:noProof/>
            <w:webHidden/>
          </w:rPr>
          <w:t>3</w:t>
        </w:r>
        <w:r w:rsidR="00A31B49">
          <w:rPr>
            <w:noProof/>
            <w:webHidden/>
          </w:rPr>
          <w:fldChar w:fldCharType="end"/>
        </w:r>
      </w:hyperlink>
    </w:p>
    <w:p w14:paraId="076818F2" w14:textId="27D495A8" w:rsidR="00A31B49" w:rsidRPr="003005E3" w:rsidRDefault="00351CD1">
      <w:pPr>
        <w:pStyle w:val="TOC2"/>
        <w:rPr>
          <w:rFonts w:ascii="Calibri" w:hAnsi="Calibri"/>
          <w:noProof/>
          <w:sz w:val="22"/>
          <w:szCs w:val="22"/>
          <w:lang w:val="en-CA" w:eastAsia="en-CA"/>
        </w:rPr>
      </w:pPr>
      <w:hyperlink w:anchor="_Toc113474127" w:history="1">
        <w:r w:rsidR="00A31B49" w:rsidRPr="003005E3">
          <w:rPr>
            <w:rStyle w:val="Hyperlink"/>
            <w:rFonts w:cs="Calibri"/>
            <w:noProof/>
            <w:lang w:val="en-GB"/>
          </w:rPr>
          <w:t>1.1</w:t>
        </w:r>
        <w:r w:rsidR="00A31B49" w:rsidRPr="003005E3">
          <w:rPr>
            <w:rFonts w:ascii="Calibri" w:hAnsi="Calibri"/>
            <w:noProof/>
            <w:sz w:val="22"/>
            <w:szCs w:val="22"/>
            <w:lang w:val="en-CA" w:eastAsia="en-CA"/>
          </w:rPr>
          <w:tab/>
        </w:r>
        <w:r w:rsidR="00A31B49" w:rsidRPr="003005E3">
          <w:rPr>
            <w:rStyle w:val="Hyperlink"/>
            <w:rFonts w:cs="Calibri"/>
            <w:noProof/>
            <w:lang w:val="en-GB"/>
          </w:rPr>
          <w:t>RESPONSIBILITY</w:t>
        </w:r>
        <w:r w:rsidR="00A31B49">
          <w:rPr>
            <w:noProof/>
            <w:webHidden/>
          </w:rPr>
          <w:tab/>
        </w:r>
        <w:r w:rsidR="00A31B49">
          <w:rPr>
            <w:noProof/>
            <w:webHidden/>
          </w:rPr>
          <w:fldChar w:fldCharType="begin"/>
        </w:r>
        <w:r w:rsidR="00A31B49">
          <w:rPr>
            <w:noProof/>
            <w:webHidden/>
          </w:rPr>
          <w:instrText xml:space="preserve"> PAGEREF _Toc113474127 \h </w:instrText>
        </w:r>
        <w:r w:rsidR="00A31B49">
          <w:rPr>
            <w:noProof/>
            <w:webHidden/>
          </w:rPr>
        </w:r>
        <w:r w:rsidR="00A31B49">
          <w:rPr>
            <w:noProof/>
            <w:webHidden/>
          </w:rPr>
          <w:fldChar w:fldCharType="separate"/>
        </w:r>
        <w:r w:rsidR="00A31B49">
          <w:rPr>
            <w:noProof/>
            <w:webHidden/>
          </w:rPr>
          <w:t>3</w:t>
        </w:r>
        <w:r w:rsidR="00A31B49">
          <w:rPr>
            <w:noProof/>
            <w:webHidden/>
          </w:rPr>
          <w:fldChar w:fldCharType="end"/>
        </w:r>
      </w:hyperlink>
    </w:p>
    <w:p w14:paraId="3F91BA08" w14:textId="37718FD0" w:rsidR="00A31B49" w:rsidRPr="003005E3" w:rsidRDefault="00351CD1">
      <w:pPr>
        <w:pStyle w:val="TOC2"/>
        <w:rPr>
          <w:rFonts w:ascii="Calibri" w:hAnsi="Calibri"/>
          <w:noProof/>
          <w:sz w:val="22"/>
          <w:szCs w:val="22"/>
          <w:lang w:val="en-CA" w:eastAsia="en-CA"/>
        </w:rPr>
      </w:pPr>
      <w:hyperlink w:anchor="_Toc113474128" w:history="1">
        <w:r w:rsidR="00A31B49" w:rsidRPr="003005E3">
          <w:rPr>
            <w:rStyle w:val="Hyperlink"/>
            <w:rFonts w:cs="Calibri"/>
            <w:noProof/>
            <w:lang w:val="en-GB"/>
          </w:rPr>
          <w:t>1.2</w:t>
        </w:r>
        <w:r w:rsidR="00A31B49" w:rsidRPr="003005E3">
          <w:rPr>
            <w:rFonts w:ascii="Calibri" w:hAnsi="Calibri"/>
            <w:noProof/>
            <w:sz w:val="22"/>
            <w:szCs w:val="22"/>
            <w:lang w:val="en-CA" w:eastAsia="en-CA"/>
          </w:rPr>
          <w:tab/>
        </w:r>
        <w:r w:rsidR="00A31B49" w:rsidRPr="003005E3">
          <w:rPr>
            <w:rStyle w:val="Hyperlink"/>
            <w:rFonts w:cs="Calibri"/>
            <w:noProof/>
            <w:lang w:val="en-GB"/>
          </w:rPr>
          <w:t>MAJOR CONCERNS</w:t>
        </w:r>
        <w:r w:rsidR="00A31B49">
          <w:rPr>
            <w:noProof/>
            <w:webHidden/>
          </w:rPr>
          <w:tab/>
        </w:r>
        <w:r w:rsidR="00A31B49">
          <w:rPr>
            <w:noProof/>
            <w:webHidden/>
          </w:rPr>
          <w:fldChar w:fldCharType="begin"/>
        </w:r>
        <w:r w:rsidR="00A31B49">
          <w:rPr>
            <w:noProof/>
            <w:webHidden/>
          </w:rPr>
          <w:instrText xml:space="preserve"> PAGEREF _Toc113474128 \h </w:instrText>
        </w:r>
        <w:r w:rsidR="00A31B49">
          <w:rPr>
            <w:noProof/>
            <w:webHidden/>
          </w:rPr>
        </w:r>
        <w:r w:rsidR="00A31B49">
          <w:rPr>
            <w:noProof/>
            <w:webHidden/>
          </w:rPr>
          <w:fldChar w:fldCharType="separate"/>
        </w:r>
        <w:r w:rsidR="00A31B49">
          <w:rPr>
            <w:noProof/>
            <w:webHidden/>
          </w:rPr>
          <w:t>3</w:t>
        </w:r>
        <w:r w:rsidR="00A31B49">
          <w:rPr>
            <w:noProof/>
            <w:webHidden/>
          </w:rPr>
          <w:fldChar w:fldCharType="end"/>
        </w:r>
      </w:hyperlink>
    </w:p>
    <w:p w14:paraId="549A8EA2" w14:textId="15D6C3A3" w:rsidR="00A31B49" w:rsidRPr="003005E3" w:rsidRDefault="00351CD1">
      <w:pPr>
        <w:pStyle w:val="TOC1"/>
        <w:tabs>
          <w:tab w:val="left" w:pos="720"/>
          <w:tab w:val="right" w:leader="dot" w:pos="9638"/>
        </w:tabs>
        <w:rPr>
          <w:rFonts w:ascii="Calibri" w:hAnsi="Calibri"/>
          <w:noProof/>
          <w:sz w:val="22"/>
          <w:szCs w:val="22"/>
          <w:lang w:val="en-CA" w:eastAsia="en-CA"/>
        </w:rPr>
      </w:pPr>
      <w:hyperlink w:anchor="_Toc113474129" w:history="1">
        <w:r w:rsidR="00A31B49" w:rsidRPr="003005E3">
          <w:rPr>
            <w:rStyle w:val="Hyperlink"/>
            <w:rFonts w:cs="Calibri"/>
            <w:b/>
            <w:bCs/>
            <w:noProof/>
            <w:lang w:val="en-GB"/>
          </w:rPr>
          <w:t>2.0</w:t>
        </w:r>
        <w:r w:rsidR="00A31B49" w:rsidRPr="003005E3">
          <w:rPr>
            <w:rFonts w:ascii="Calibri" w:hAnsi="Calibri"/>
            <w:noProof/>
            <w:sz w:val="22"/>
            <w:szCs w:val="22"/>
            <w:lang w:val="en-CA" w:eastAsia="en-CA"/>
          </w:rPr>
          <w:tab/>
        </w:r>
        <w:r w:rsidR="00A31B49" w:rsidRPr="003005E3">
          <w:rPr>
            <w:rStyle w:val="Hyperlink"/>
            <w:rFonts w:cs="Calibri"/>
            <w:b/>
            <w:bCs/>
            <w:noProof/>
            <w:lang w:val="en-GB"/>
          </w:rPr>
          <w:t>MEMBERSHIP EXPANSION</w:t>
        </w:r>
        <w:r w:rsidR="00A31B49">
          <w:rPr>
            <w:noProof/>
            <w:webHidden/>
          </w:rPr>
          <w:tab/>
        </w:r>
        <w:r w:rsidR="00A31B49">
          <w:rPr>
            <w:noProof/>
            <w:webHidden/>
          </w:rPr>
          <w:fldChar w:fldCharType="begin"/>
        </w:r>
        <w:r w:rsidR="00A31B49">
          <w:rPr>
            <w:noProof/>
            <w:webHidden/>
          </w:rPr>
          <w:instrText xml:space="preserve"> PAGEREF _Toc113474129 \h </w:instrText>
        </w:r>
        <w:r w:rsidR="00A31B49">
          <w:rPr>
            <w:noProof/>
            <w:webHidden/>
          </w:rPr>
        </w:r>
        <w:r w:rsidR="00A31B49">
          <w:rPr>
            <w:noProof/>
            <w:webHidden/>
          </w:rPr>
          <w:fldChar w:fldCharType="separate"/>
        </w:r>
        <w:r w:rsidR="00A31B49">
          <w:rPr>
            <w:noProof/>
            <w:webHidden/>
          </w:rPr>
          <w:t>3</w:t>
        </w:r>
        <w:r w:rsidR="00A31B49">
          <w:rPr>
            <w:noProof/>
            <w:webHidden/>
          </w:rPr>
          <w:fldChar w:fldCharType="end"/>
        </w:r>
      </w:hyperlink>
    </w:p>
    <w:p w14:paraId="485ED2DD" w14:textId="020E27E2" w:rsidR="00A31B49" w:rsidRPr="003005E3" w:rsidRDefault="00351CD1">
      <w:pPr>
        <w:pStyle w:val="TOC1"/>
        <w:tabs>
          <w:tab w:val="left" w:pos="720"/>
          <w:tab w:val="right" w:leader="dot" w:pos="9638"/>
        </w:tabs>
        <w:rPr>
          <w:rFonts w:ascii="Calibri" w:hAnsi="Calibri"/>
          <w:noProof/>
          <w:sz w:val="22"/>
          <w:szCs w:val="22"/>
          <w:lang w:val="en-CA" w:eastAsia="en-CA"/>
        </w:rPr>
      </w:pPr>
      <w:hyperlink w:anchor="_Toc113474130" w:history="1">
        <w:r w:rsidR="00A31B49" w:rsidRPr="003005E3">
          <w:rPr>
            <w:rStyle w:val="Hyperlink"/>
            <w:rFonts w:cs="Calibri"/>
            <w:b/>
            <w:bCs/>
            <w:noProof/>
            <w:lang w:val="en-GB"/>
          </w:rPr>
          <w:t>3.0</w:t>
        </w:r>
        <w:r w:rsidR="00A31B49" w:rsidRPr="003005E3">
          <w:rPr>
            <w:rFonts w:ascii="Calibri" w:hAnsi="Calibri"/>
            <w:noProof/>
            <w:sz w:val="22"/>
            <w:szCs w:val="22"/>
            <w:lang w:val="en-CA" w:eastAsia="en-CA"/>
          </w:rPr>
          <w:tab/>
        </w:r>
        <w:r w:rsidR="00A31B49" w:rsidRPr="003005E3">
          <w:rPr>
            <w:rStyle w:val="Hyperlink"/>
            <w:rFonts w:cs="Calibri"/>
            <w:b/>
            <w:bCs/>
            <w:noProof/>
            <w:lang w:val="en-GB"/>
          </w:rPr>
          <w:t>LOANER KIT</w:t>
        </w:r>
        <w:r w:rsidR="00A31B49">
          <w:rPr>
            <w:noProof/>
            <w:webHidden/>
          </w:rPr>
          <w:tab/>
        </w:r>
        <w:r w:rsidR="00A31B49">
          <w:rPr>
            <w:noProof/>
            <w:webHidden/>
          </w:rPr>
          <w:fldChar w:fldCharType="begin"/>
        </w:r>
        <w:r w:rsidR="00A31B49">
          <w:rPr>
            <w:noProof/>
            <w:webHidden/>
          </w:rPr>
          <w:instrText xml:space="preserve"> PAGEREF _Toc113474130 \h </w:instrText>
        </w:r>
        <w:r w:rsidR="00A31B49">
          <w:rPr>
            <w:noProof/>
            <w:webHidden/>
          </w:rPr>
        </w:r>
        <w:r w:rsidR="00A31B49">
          <w:rPr>
            <w:noProof/>
            <w:webHidden/>
          </w:rPr>
          <w:fldChar w:fldCharType="separate"/>
        </w:r>
        <w:r w:rsidR="00A31B49">
          <w:rPr>
            <w:noProof/>
            <w:webHidden/>
          </w:rPr>
          <w:t>3</w:t>
        </w:r>
        <w:r w:rsidR="00A31B49">
          <w:rPr>
            <w:noProof/>
            <w:webHidden/>
          </w:rPr>
          <w:fldChar w:fldCharType="end"/>
        </w:r>
      </w:hyperlink>
    </w:p>
    <w:p w14:paraId="713E39CF" w14:textId="7F21B630" w:rsidR="00A31B49" w:rsidRPr="003005E3" w:rsidRDefault="00351CD1" w:rsidP="005F122E">
      <w:pPr>
        <w:pStyle w:val="TOC1"/>
        <w:tabs>
          <w:tab w:val="left" w:pos="720"/>
          <w:tab w:val="right" w:leader="dot" w:pos="9638"/>
        </w:tabs>
        <w:rPr>
          <w:rFonts w:ascii="Calibri" w:hAnsi="Calibri"/>
          <w:noProof/>
          <w:sz w:val="22"/>
          <w:szCs w:val="22"/>
          <w:lang w:val="en-CA" w:eastAsia="en-CA"/>
        </w:rPr>
      </w:pPr>
      <w:hyperlink w:anchor="_Toc113474131" w:history="1">
        <w:r w:rsidR="00A31B49" w:rsidRPr="003005E3">
          <w:rPr>
            <w:rStyle w:val="Hyperlink"/>
            <w:rFonts w:cs="Calibri"/>
            <w:b/>
            <w:bCs/>
            <w:noProof/>
            <w:lang w:val="en-GB"/>
          </w:rPr>
          <w:t>4.0</w:t>
        </w:r>
        <w:r w:rsidR="00A31B49" w:rsidRPr="003005E3">
          <w:rPr>
            <w:rFonts w:ascii="Calibri" w:hAnsi="Calibri"/>
            <w:noProof/>
            <w:sz w:val="22"/>
            <w:szCs w:val="22"/>
            <w:lang w:val="en-CA" w:eastAsia="en-CA"/>
          </w:rPr>
          <w:tab/>
        </w:r>
        <w:r w:rsidR="00A31B49" w:rsidRPr="003005E3">
          <w:rPr>
            <w:rStyle w:val="Hyperlink"/>
            <w:rFonts w:cs="Calibri"/>
            <w:b/>
            <w:bCs/>
            <w:noProof/>
            <w:lang w:val="en-GB"/>
          </w:rPr>
          <w:t>SPORT FOR ALL COORDINATOR</w:t>
        </w:r>
        <w:r w:rsidR="00A31B49">
          <w:rPr>
            <w:noProof/>
            <w:webHidden/>
          </w:rPr>
          <w:tab/>
        </w:r>
        <w:r w:rsidR="00A31B49">
          <w:rPr>
            <w:noProof/>
            <w:webHidden/>
          </w:rPr>
          <w:fldChar w:fldCharType="begin"/>
        </w:r>
        <w:r w:rsidR="00A31B49">
          <w:rPr>
            <w:noProof/>
            <w:webHidden/>
          </w:rPr>
          <w:instrText xml:space="preserve"> PAGEREF _Toc113474131 \h </w:instrText>
        </w:r>
        <w:r w:rsidR="00A31B49">
          <w:rPr>
            <w:noProof/>
            <w:webHidden/>
          </w:rPr>
        </w:r>
        <w:r w:rsidR="00A31B49">
          <w:rPr>
            <w:noProof/>
            <w:webHidden/>
          </w:rPr>
          <w:fldChar w:fldCharType="separate"/>
        </w:r>
        <w:r w:rsidR="00A31B49">
          <w:rPr>
            <w:noProof/>
            <w:webHidden/>
          </w:rPr>
          <w:t>4</w:t>
        </w:r>
        <w:r w:rsidR="00A31B49">
          <w:rPr>
            <w:noProof/>
            <w:webHidden/>
          </w:rPr>
          <w:fldChar w:fldCharType="end"/>
        </w:r>
      </w:hyperlink>
    </w:p>
    <w:p w14:paraId="7B3C9B61" w14:textId="545FF4B0" w:rsidR="00A31B49" w:rsidRPr="003005E3" w:rsidRDefault="00351CD1">
      <w:pPr>
        <w:pStyle w:val="TOC1"/>
        <w:tabs>
          <w:tab w:val="left" w:pos="720"/>
          <w:tab w:val="right" w:leader="dot" w:pos="9638"/>
        </w:tabs>
        <w:rPr>
          <w:rFonts w:ascii="Calibri" w:hAnsi="Calibri"/>
          <w:noProof/>
          <w:sz w:val="22"/>
          <w:szCs w:val="22"/>
          <w:lang w:val="en-CA" w:eastAsia="en-CA"/>
        </w:rPr>
      </w:pPr>
      <w:hyperlink w:anchor="_Toc113474137" w:history="1">
        <w:r w:rsidR="005F122E">
          <w:rPr>
            <w:rStyle w:val="Hyperlink"/>
            <w:rFonts w:cs="Calibri"/>
            <w:b/>
            <w:bCs/>
            <w:noProof/>
            <w:lang w:val="en-GB"/>
          </w:rPr>
          <w:t>5</w:t>
        </w:r>
        <w:r w:rsidR="00A31B49" w:rsidRPr="003005E3">
          <w:rPr>
            <w:rStyle w:val="Hyperlink"/>
            <w:rFonts w:cs="Calibri"/>
            <w:b/>
            <w:bCs/>
            <w:noProof/>
            <w:lang w:val="en-GB"/>
          </w:rPr>
          <w:t>.0</w:t>
        </w:r>
        <w:r w:rsidR="00A31B49" w:rsidRPr="003005E3">
          <w:rPr>
            <w:rFonts w:ascii="Calibri" w:hAnsi="Calibri"/>
            <w:noProof/>
            <w:sz w:val="22"/>
            <w:szCs w:val="22"/>
            <w:lang w:val="en-CA" w:eastAsia="en-CA"/>
          </w:rPr>
          <w:tab/>
        </w:r>
        <w:r w:rsidR="00A31B49" w:rsidRPr="003005E3">
          <w:rPr>
            <w:rStyle w:val="Hyperlink"/>
            <w:rFonts w:cs="Calibri"/>
            <w:b/>
            <w:bCs/>
            <w:noProof/>
            <w:lang w:val="en-GB"/>
          </w:rPr>
          <w:t>SENIOR CATEGORY POLICIES</w:t>
        </w:r>
        <w:r w:rsidR="00A31B49">
          <w:rPr>
            <w:noProof/>
            <w:webHidden/>
          </w:rPr>
          <w:tab/>
        </w:r>
        <w:r w:rsidR="00A31B49">
          <w:rPr>
            <w:noProof/>
            <w:webHidden/>
          </w:rPr>
          <w:fldChar w:fldCharType="begin"/>
        </w:r>
        <w:r w:rsidR="00A31B49">
          <w:rPr>
            <w:noProof/>
            <w:webHidden/>
          </w:rPr>
          <w:instrText xml:space="preserve"> PAGEREF _Toc113474137 \h </w:instrText>
        </w:r>
        <w:r w:rsidR="00A31B49">
          <w:rPr>
            <w:noProof/>
            <w:webHidden/>
          </w:rPr>
        </w:r>
        <w:r w:rsidR="00A31B49">
          <w:rPr>
            <w:noProof/>
            <w:webHidden/>
          </w:rPr>
          <w:fldChar w:fldCharType="separate"/>
        </w:r>
        <w:r w:rsidR="00A31B49">
          <w:rPr>
            <w:noProof/>
            <w:webHidden/>
          </w:rPr>
          <w:t>6</w:t>
        </w:r>
        <w:r w:rsidR="00A31B49">
          <w:rPr>
            <w:noProof/>
            <w:webHidden/>
          </w:rPr>
          <w:fldChar w:fldCharType="end"/>
        </w:r>
      </w:hyperlink>
    </w:p>
    <w:p w14:paraId="5F21C8B4" w14:textId="670560D0" w:rsidR="00A31B49" w:rsidRPr="003005E3" w:rsidRDefault="00351CD1">
      <w:pPr>
        <w:pStyle w:val="TOC1"/>
        <w:tabs>
          <w:tab w:val="left" w:pos="720"/>
          <w:tab w:val="right" w:leader="dot" w:pos="9638"/>
        </w:tabs>
        <w:rPr>
          <w:rFonts w:ascii="Calibri" w:hAnsi="Calibri"/>
          <w:noProof/>
          <w:sz w:val="22"/>
          <w:szCs w:val="22"/>
          <w:lang w:val="en-CA" w:eastAsia="en-CA"/>
        </w:rPr>
      </w:pPr>
      <w:hyperlink w:anchor="_Toc113474138" w:history="1">
        <w:r w:rsidR="005F122E">
          <w:rPr>
            <w:rStyle w:val="Hyperlink"/>
            <w:rFonts w:cs="Calibri"/>
            <w:b/>
            <w:bCs/>
            <w:noProof/>
            <w:lang w:val="en-GB"/>
          </w:rPr>
          <w:t>6</w:t>
        </w:r>
        <w:r w:rsidR="00A31B49" w:rsidRPr="003005E3">
          <w:rPr>
            <w:rStyle w:val="Hyperlink"/>
            <w:rFonts w:cs="Calibri"/>
            <w:b/>
            <w:bCs/>
            <w:noProof/>
            <w:lang w:val="en-GB"/>
          </w:rPr>
          <w:t>.0</w:t>
        </w:r>
        <w:r w:rsidR="00A31B49" w:rsidRPr="003005E3">
          <w:rPr>
            <w:rFonts w:ascii="Calibri" w:hAnsi="Calibri"/>
            <w:noProof/>
            <w:sz w:val="22"/>
            <w:szCs w:val="22"/>
            <w:lang w:val="en-CA" w:eastAsia="en-CA"/>
          </w:rPr>
          <w:tab/>
        </w:r>
        <w:r w:rsidR="00A31B49" w:rsidRPr="003005E3">
          <w:rPr>
            <w:rStyle w:val="Hyperlink"/>
            <w:rFonts w:cs="Calibri"/>
            <w:b/>
            <w:bCs/>
            <w:noProof/>
            <w:lang w:val="en-GB"/>
          </w:rPr>
          <w:t>OTHER CATEGORIES</w:t>
        </w:r>
        <w:r w:rsidR="00A31B49">
          <w:rPr>
            <w:noProof/>
            <w:webHidden/>
          </w:rPr>
          <w:tab/>
        </w:r>
        <w:r w:rsidR="00A31B49">
          <w:rPr>
            <w:noProof/>
            <w:webHidden/>
          </w:rPr>
          <w:fldChar w:fldCharType="begin"/>
        </w:r>
        <w:r w:rsidR="00A31B49">
          <w:rPr>
            <w:noProof/>
            <w:webHidden/>
          </w:rPr>
          <w:instrText xml:space="preserve"> PAGEREF _Toc113474138 \h </w:instrText>
        </w:r>
        <w:r w:rsidR="00A31B49">
          <w:rPr>
            <w:noProof/>
            <w:webHidden/>
          </w:rPr>
        </w:r>
        <w:r w:rsidR="00A31B49">
          <w:rPr>
            <w:noProof/>
            <w:webHidden/>
          </w:rPr>
          <w:fldChar w:fldCharType="separate"/>
        </w:r>
        <w:r w:rsidR="00A31B49">
          <w:rPr>
            <w:noProof/>
            <w:webHidden/>
          </w:rPr>
          <w:t>7</w:t>
        </w:r>
        <w:r w:rsidR="00A31B49">
          <w:rPr>
            <w:noProof/>
            <w:webHidden/>
          </w:rPr>
          <w:fldChar w:fldCharType="end"/>
        </w:r>
      </w:hyperlink>
    </w:p>
    <w:p w14:paraId="7B6742BB" w14:textId="44DEBA84" w:rsidR="00BA400C" w:rsidRDefault="00EE3311" w:rsidP="00BA400C">
      <w:pPr>
        <w:jc w:val="both"/>
        <w:rPr>
          <w:rFonts w:cs="Calibri"/>
          <w:szCs w:val="22"/>
        </w:rPr>
      </w:pPr>
      <w:r w:rsidRPr="003005E3">
        <w:rPr>
          <w:rFonts w:cs="Calibri"/>
          <w:szCs w:val="22"/>
        </w:rPr>
        <w:fldChar w:fldCharType="end"/>
      </w:r>
    </w:p>
    <w:p w14:paraId="2FA625EF" w14:textId="1409FC59" w:rsidR="005F122E" w:rsidRDefault="005F122E" w:rsidP="00BA400C">
      <w:pPr>
        <w:jc w:val="both"/>
        <w:rPr>
          <w:rFonts w:cs="Calibri"/>
          <w:szCs w:val="22"/>
        </w:rPr>
      </w:pPr>
    </w:p>
    <w:p w14:paraId="5E22907D" w14:textId="7556A265" w:rsidR="005F122E" w:rsidRDefault="005F122E" w:rsidP="00BA400C">
      <w:pPr>
        <w:jc w:val="both"/>
        <w:rPr>
          <w:rFonts w:cs="Calibri"/>
          <w:szCs w:val="22"/>
        </w:rPr>
      </w:pPr>
    </w:p>
    <w:p w14:paraId="17A0EA3E" w14:textId="362177E9" w:rsidR="005F122E" w:rsidRDefault="005F122E" w:rsidP="00BA400C">
      <w:pPr>
        <w:jc w:val="both"/>
        <w:rPr>
          <w:rFonts w:cs="Calibri"/>
          <w:szCs w:val="22"/>
        </w:rPr>
      </w:pPr>
    </w:p>
    <w:p w14:paraId="3D01EC3A" w14:textId="2A6794EA" w:rsidR="005F122E" w:rsidRDefault="005F122E" w:rsidP="00BA400C">
      <w:pPr>
        <w:jc w:val="both"/>
        <w:rPr>
          <w:rFonts w:cs="Calibri"/>
          <w:szCs w:val="22"/>
        </w:rPr>
      </w:pPr>
    </w:p>
    <w:p w14:paraId="62C89119" w14:textId="3834CD57" w:rsidR="005F122E" w:rsidRDefault="005F122E" w:rsidP="00BA400C">
      <w:pPr>
        <w:jc w:val="both"/>
        <w:rPr>
          <w:rFonts w:cs="Calibri"/>
          <w:szCs w:val="22"/>
        </w:rPr>
      </w:pPr>
    </w:p>
    <w:p w14:paraId="5CB65F5E" w14:textId="288C51BD" w:rsidR="005F122E" w:rsidRDefault="005F122E" w:rsidP="00BA400C">
      <w:pPr>
        <w:jc w:val="both"/>
        <w:rPr>
          <w:rFonts w:cs="Calibri"/>
          <w:szCs w:val="22"/>
        </w:rPr>
      </w:pPr>
    </w:p>
    <w:p w14:paraId="2A287529" w14:textId="25D048C3" w:rsidR="005F122E" w:rsidRDefault="005F122E" w:rsidP="00BA400C">
      <w:pPr>
        <w:jc w:val="both"/>
        <w:rPr>
          <w:rFonts w:cs="Calibri"/>
          <w:szCs w:val="22"/>
        </w:rPr>
      </w:pPr>
    </w:p>
    <w:p w14:paraId="42841A3C" w14:textId="61F0A933" w:rsidR="005F122E" w:rsidRDefault="005F122E" w:rsidP="00BA400C">
      <w:pPr>
        <w:jc w:val="both"/>
        <w:rPr>
          <w:rFonts w:cs="Calibri"/>
          <w:szCs w:val="22"/>
        </w:rPr>
      </w:pPr>
    </w:p>
    <w:p w14:paraId="6897F1FA" w14:textId="5C6133F9" w:rsidR="005F122E" w:rsidRDefault="005F122E" w:rsidP="00BA400C">
      <w:pPr>
        <w:jc w:val="both"/>
        <w:rPr>
          <w:rFonts w:cs="Calibri"/>
          <w:szCs w:val="22"/>
        </w:rPr>
      </w:pPr>
    </w:p>
    <w:p w14:paraId="1813CD66" w14:textId="37808E1F" w:rsidR="005F122E" w:rsidRDefault="005F122E" w:rsidP="00BA400C">
      <w:pPr>
        <w:jc w:val="both"/>
        <w:rPr>
          <w:rFonts w:cs="Calibri"/>
          <w:szCs w:val="22"/>
        </w:rPr>
      </w:pPr>
    </w:p>
    <w:p w14:paraId="59D91D1E" w14:textId="2D3A7ACE" w:rsidR="005F122E" w:rsidRDefault="005F122E" w:rsidP="00BA400C">
      <w:pPr>
        <w:jc w:val="both"/>
        <w:rPr>
          <w:rFonts w:cs="Calibri"/>
          <w:szCs w:val="22"/>
        </w:rPr>
      </w:pPr>
    </w:p>
    <w:p w14:paraId="3786037C" w14:textId="501B8583" w:rsidR="005F122E" w:rsidRDefault="005F122E" w:rsidP="00BA400C">
      <w:pPr>
        <w:jc w:val="both"/>
        <w:rPr>
          <w:rFonts w:cs="Calibri"/>
          <w:szCs w:val="22"/>
        </w:rPr>
      </w:pPr>
    </w:p>
    <w:p w14:paraId="4ADDDD83" w14:textId="2AD997FB" w:rsidR="005F122E" w:rsidRDefault="005F122E" w:rsidP="00BA400C">
      <w:pPr>
        <w:jc w:val="both"/>
        <w:rPr>
          <w:rFonts w:cs="Calibri"/>
          <w:szCs w:val="22"/>
        </w:rPr>
      </w:pPr>
    </w:p>
    <w:p w14:paraId="78A846A1" w14:textId="1F33A6A4" w:rsidR="005F122E" w:rsidRDefault="005F122E" w:rsidP="00BA400C">
      <w:pPr>
        <w:jc w:val="both"/>
        <w:rPr>
          <w:rFonts w:cs="Calibri"/>
          <w:szCs w:val="22"/>
        </w:rPr>
      </w:pPr>
    </w:p>
    <w:p w14:paraId="1B8CA34B" w14:textId="298C9B7A" w:rsidR="005F122E" w:rsidRDefault="005F122E" w:rsidP="00BA400C">
      <w:pPr>
        <w:jc w:val="both"/>
        <w:rPr>
          <w:rFonts w:cs="Calibri"/>
          <w:szCs w:val="22"/>
        </w:rPr>
      </w:pPr>
    </w:p>
    <w:p w14:paraId="1235591C" w14:textId="7FBAE84F" w:rsidR="005F122E" w:rsidRDefault="005F122E" w:rsidP="00BA400C">
      <w:pPr>
        <w:jc w:val="both"/>
        <w:rPr>
          <w:rFonts w:cs="Calibri"/>
          <w:szCs w:val="22"/>
        </w:rPr>
      </w:pPr>
    </w:p>
    <w:p w14:paraId="406F22B9" w14:textId="39A31C3D" w:rsidR="005F122E" w:rsidRDefault="005F122E" w:rsidP="00BA400C">
      <w:pPr>
        <w:jc w:val="both"/>
        <w:rPr>
          <w:rFonts w:cs="Calibri"/>
          <w:szCs w:val="22"/>
        </w:rPr>
      </w:pPr>
    </w:p>
    <w:p w14:paraId="417F1982" w14:textId="386096B3" w:rsidR="005F122E" w:rsidRDefault="005F122E" w:rsidP="00BA400C">
      <w:pPr>
        <w:jc w:val="both"/>
        <w:rPr>
          <w:rFonts w:cs="Calibri"/>
          <w:szCs w:val="22"/>
        </w:rPr>
      </w:pPr>
    </w:p>
    <w:p w14:paraId="6C821FB3" w14:textId="77C7B397" w:rsidR="005F122E" w:rsidRDefault="005F122E" w:rsidP="00BA400C">
      <w:pPr>
        <w:jc w:val="both"/>
        <w:rPr>
          <w:rFonts w:cs="Calibri"/>
          <w:szCs w:val="22"/>
        </w:rPr>
      </w:pPr>
    </w:p>
    <w:p w14:paraId="4341AFDA" w14:textId="5F7289B1" w:rsidR="005F122E" w:rsidRDefault="005F122E" w:rsidP="00BA400C">
      <w:pPr>
        <w:jc w:val="both"/>
        <w:rPr>
          <w:rFonts w:cs="Calibri"/>
          <w:szCs w:val="22"/>
        </w:rPr>
      </w:pPr>
    </w:p>
    <w:p w14:paraId="481924FD" w14:textId="07ACE803" w:rsidR="005F122E" w:rsidRDefault="005F122E" w:rsidP="00BA400C">
      <w:pPr>
        <w:jc w:val="both"/>
        <w:rPr>
          <w:rFonts w:cs="Calibri"/>
          <w:szCs w:val="22"/>
        </w:rPr>
      </w:pPr>
    </w:p>
    <w:p w14:paraId="0F4D765D" w14:textId="29C274E6" w:rsidR="005F122E" w:rsidRDefault="005F122E" w:rsidP="00BA400C">
      <w:pPr>
        <w:jc w:val="both"/>
        <w:rPr>
          <w:rFonts w:cs="Calibri"/>
          <w:szCs w:val="22"/>
        </w:rPr>
      </w:pPr>
    </w:p>
    <w:p w14:paraId="240B6E5A" w14:textId="65954185" w:rsidR="005F122E" w:rsidRDefault="005F122E" w:rsidP="00BA400C">
      <w:pPr>
        <w:jc w:val="both"/>
        <w:rPr>
          <w:rFonts w:cs="Calibri"/>
          <w:szCs w:val="22"/>
        </w:rPr>
      </w:pPr>
    </w:p>
    <w:p w14:paraId="29FF6874" w14:textId="77777777" w:rsidR="005F122E" w:rsidRDefault="005F122E" w:rsidP="00BA400C">
      <w:pPr>
        <w:jc w:val="both"/>
        <w:rPr>
          <w:rFonts w:cs="Calibri"/>
          <w:szCs w:val="22"/>
        </w:rPr>
      </w:pPr>
    </w:p>
    <w:p w14:paraId="19905A86" w14:textId="092297CC" w:rsidR="005F122E" w:rsidRDefault="005F122E" w:rsidP="00BA400C">
      <w:pPr>
        <w:jc w:val="both"/>
        <w:rPr>
          <w:rFonts w:cs="Calibri"/>
          <w:szCs w:val="22"/>
        </w:rPr>
      </w:pPr>
    </w:p>
    <w:p w14:paraId="0F2625C2" w14:textId="3294AC86" w:rsidR="005F122E" w:rsidRDefault="005F122E" w:rsidP="00BA400C">
      <w:pPr>
        <w:jc w:val="both"/>
        <w:rPr>
          <w:rFonts w:cs="Calibri"/>
          <w:szCs w:val="22"/>
        </w:rPr>
      </w:pPr>
    </w:p>
    <w:p w14:paraId="0CAB4F9F" w14:textId="6858BF67" w:rsidR="005F122E" w:rsidRDefault="005F122E" w:rsidP="00BA400C">
      <w:pPr>
        <w:jc w:val="both"/>
        <w:rPr>
          <w:rFonts w:cs="Calibri"/>
          <w:szCs w:val="22"/>
        </w:rPr>
      </w:pPr>
    </w:p>
    <w:p w14:paraId="0F48A72A" w14:textId="77777777" w:rsidR="005F122E" w:rsidRPr="003005E3" w:rsidRDefault="005F122E" w:rsidP="00BA400C">
      <w:pPr>
        <w:jc w:val="both"/>
        <w:rPr>
          <w:rFonts w:cs="Calibri"/>
          <w:szCs w:val="22"/>
        </w:rPr>
      </w:pPr>
    </w:p>
    <w:p w14:paraId="6DD52E98" w14:textId="77777777" w:rsidR="00BA400C" w:rsidRPr="003005E3" w:rsidRDefault="00BA400C" w:rsidP="00EE3311">
      <w:pPr>
        <w:tabs>
          <w:tab w:val="left" w:pos="-1440"/>
          <w:tab w:val="left" w:pos="-720"/>
          <w:tab w:val="left" w:pos="720"/>
          <w:tab w:val="left" w:pos="1296"/>
          <w:tab w:val="left" w:pos="1872"/>
          <w:tab w:val="left" w:pos="2448"/>
          <w:tab w:val="left" w:pos="3024"/>
        </w:tabs>
        <w:spacing w:line="1" w:lineRule="atLeast"/>
        <w:ind w:left="720" w:hanging="720"/>
        <w:jc w:val="both"/>
        <w:outlineLvl w:val="0"/>
        <w:rPr>
          <w:rFonts w:cs="Calibri"/>
          <w:b/>
          <w:bCs/>
          <w:szCs w:val="22"/>
          <w:u w:val="single"/>
          <w:lang w:val="en-GB"/>
        </w:rPr>
      </w:pPr>
      <w:bookmarkStart w:id="0" w:name="_Toc113474126"/>
      <w:r w:rsidRPr="003005E3">
        <w:rPr>
          <w:rFonts w:cs="Calibri"/>
          <w:b/>
          <w:bCs/>
          <w:szCs w:val="22"/>
          <w:u w:val="single"/>
          <w:lang w:val="en-GB"/>
        </w:rPr>
        <w:t>1.0</w:t>
      </w:r>
      <w:r w:rsidRPr="003005E3">
        <w:rPr>
          <w:rFonts w:cs="Calibri"/>
          <w:b/>
          <w:bCs/>
          <w:szCs w:val="22"/>
          <w:lang w:val="en-GB"/>
        </w:rPr>
        <w:tab/>
      </w:r>
      <w:r w:rsidRPr="003005E3">
        <w:rPr>
          <w:rFonts w:cs="Calibri"/>
          <w:b/>
          <w:bCs/>
          <w:szCs w:val="22"/>
          <w:u w:val="single"/>
          <w:lang w:val="en-GB"/>
        </w:rPr>
        <w:t>INTRODUCTION</w:t>
      </w:r>
      <w:bookmarkEnd w:id="0"/>
    </w:p>
    <w:p w14:paraId="26697375" w14:textId="77777777" w:rsidR="00BA400C" w:rsidRPr="003005E3" w:rsidRDefault="00BA400C" w:rsidP="00BA400C">
      <w:pPr>
        <w:tabs>
          <w:tab w:val="left" w:pos="-1440"/>
          <w:tab w:val="left" w:pos="-720"/>
          <w:tab w:val="left" w:pos="720"/>
          <w:tab w:val="left" w:pos="1296"/>
          <w:tab w:val="left" w:pos="1872"/>
          <w:tab w:val="left" w:pos="2448"/>
          <w:tab w:val="left" w:pos="3024"/>
        </w:tabs>
        <w:spacing w:line="1" w:lineRule="atLeast"/>
        <w:jc w:val="both"/>
        <w:rPr>
          <w:rFonts w:cs="Calibri"/>
          <w:szCs w:val="22"/>
          <w:lang w:val="en-GB"/>
        </w:rPr>
      </w:pPr>
    </w:p>
    <w:p w14:paraId="367F1B42" w14:textId="77777777" w:rsidR="00BA400C" w:rsidRPr="003005E3" w:rsidRDefault="00BA400C" w:rsidP="00EE3311">
      <w:pPr>
        <w:tabs>
          <w:tab w:val="left" w:pos="-1440"/>
          <w:tab w:val="left" w:pos="-720"/>
          <w:tab w:val="left" w:pos="720"/>
          <w:tab w:val="left" w:pos="1296"/>
          <w:tab w:val="left" w:pos="1872"/>
          <w:tab w:val="left" w:pos="2448"/>
          <w:tab w:val="left" w:pos="3024"/>
        </w:tabs>
        <w:spacing w:line="1" w:lineRule="atLeast"/>
        <w:ind w:left="720" w:hanging="720"/>
        <w:jc w:val="both"/>
        <w:outlineLvl w:val="1"/>
        <w:rPr>
          <w:rFonts w:cs="Calibri"/>
          <w:szCs w:val="22"/>
          <w:lang w:val="en-GB"/>
        </w:rPr>
      </w:pPr>
      <w:bookmarkStart w:id="1" w:name="_Toc113474127"/>
      <w:r w:rsidRPr="003005E3">
        <w:rPr>
          <w:rFonts w:cs="Calibri"/>
          <w:szCs w:val="22"/>
          <w:lang w:val="en-GB"/>
        </w:rPr>
        <w:t>1.1</w:t>
      </w:r>
      <w:r w:rsidRPr="003005E3">
        <w:rPr>
          <w:rFonts w:cs="Calibri"/>
          <w:szCs w:val="22"/>
          <w:lang w:val="en-GB"/>
        </w:rPr>
        <w:tab/>
        <w:t>RESPONSIBILITY</w:t>
      </w:r>
      <w:bookmarkEnd w:id="1"/>
    </w:p>
    <w:p w14:paraId="45457EF4" w14:textId="77777777" w:rsidR="00BA400C" w:rsidRPr="003005E3" w:rsidRDefault="00BA400C" w:rsidP="00BA400C">
      <w:pPr>
        <w:tabs>
          <w:tab w:val="left" w:pos="-1440"/>
          <w:tab w:val="left" w:pos="-720"/>
          <w:tab w:val="left" w:pos="720"/>
          <w:tab w:val="left" w:pos="1296"/>
          <w:tab w:val="left" w:pos="1872"/>
          <w:tab w:val="left" w:pos="2448"/>
          <w:tab w:val="left" w:pos="3024"/>
        </w:tabs>
        <w:spacing w:line="1" w:lineRule="atLeast"/>
        <w:jc w:val="both"/>
        <w:rPr>
          <w:rFonts w:cs="Calibri"/>
          <w:szCs w:val="22"/>
          <w:lang w:val="en-GB"/>
        </w:rPr>
      </w:pPr>
    </w:p>
    <w:p w14:paraId="16243787" w14:textId="6E401F3A" w:rsidR="00BA400C" w:rsidRPr="003005E3" w:rsidRDefault="00BA400C" w:rsidP="00BA400C">
      <w:pPr>
        <w:tabs>
          <w:tab w:val="left" w:pos="-1440"/>
          <w:tab w:val="left" w:pos="-720"/>
          <w:tab w:val="left" w:pos="720"/>
          <w:tab w:val="left" w:pos="1296"/>
          <w:tab w:val="left" w:pos="1872"/>
          <w:tab w:val="left" w:pos="2448"/>
          <w:tab w:val="left" w:pos="3024"/>
        </w:tabs>
        <w:spacing w:line="1" w:lineRule="atLeast"/>
        <w:ind w:left="720"/>
        <w:jc w:val="both"/>
        <w:rPr>
          <w:rFonts w:cs="Calibri"/>
          <w:szCs w:val="22"/>
          <w:lang w:val="en-GB"/>
        </w:rPr>
      </w:pPr>
      <w:r w:rsidRPr="003005E3">
        <w:rPr>
          <w:rFonts w:cs="Calibri"/>
          <w:szCs w:val="22"/>
          <w:lang w:val="en-GB"/>
        </w:rPr>
        <w:t xml:space="preserve">The </w:t>
      </w:r>
      <w:r w:rsidR="005860E8" w:rsidRPr="003005E3">
        <w:rPr>
          <w:rFonts w:cs="Calibri"/>
          <w:szCs w:val="22"/>
          <w:lang w:val="en-GB"/>
        </w:rPr>
        <w:t>President</w:t>
      </w:r>
      <w:r w:rsidRPr="003005E3">
        <w:rPr>
          <w:rFonts w:cs="Calibri"/>
          <w:szCs w:val="22"/>
          <w:lang w:val="en-GB"/>
        </w:rPr>
        <w:t xml:space="preserve"> is responsible to ensure the continued growth of the membership of the </w:t>
      </w:r>
      <w:r w:rsidR="00703CA2" w:rsidRPr="003005E3">
        <w:rPr>
          <w:rFonts w:cs="Calibri"/>
          <w:szCs w:val="22"/>
          <w:lang w:val="en-GB"/>
        </w:rPr>
        <w:t>SBA.</w:t>
      </w:r>
      <w:r w:rsidRPr="003005E3">
        <w:rPr>
          <w:rFonts w:cs="Calibri"/>
          <w:szCs w:val="22"/>
          <w:lang w:val="en-GB"/>
        </w:rPr>
        <w:t xml:space="preserve">  Working through the category chairpersons, </w:t>
      </w:r>
      <w:r w:rsidR="00B50413" w:rsidRPr="003005E3">
        <w:rPr>
          <w:rFonts w:cs="Calibri"/>
          <w:szCs w:val="22"/>
          <w:lang w:val="en-GB"/>
        </w:rPr>
        <w:t>they</w:t>
      </w:r>
      <w:r w:rsidRPr="003005E3">
        <w:rPr>
          <w:rFonts w:cs="Calibri"/>
          <w:szCs w:val="22"/>
          <w:lang w:val="en-GB"/>
        </w:rPr>
        <w:t xml:space="preserve"> must ensure that all areas that have an interest in broomball are </w:t>
      </w:r>
      <w:r w:rsidR="00D53ED5" w:rsidRPr="003005E3">
        <w:rPr>
          <w:rFonts w:cs="Calibri"/>
          <w:szCs w:val="22"/>
          <w:lang w:val="en-GB"/>
        </w:rPr>
        <w:t>contacted,</w:t>
      </w:r>
      <w:r w:rsidRPr="003005E3">
        <w:rPr>
          <w:rFonts w:cs="Calibri"/>
          <w:szCs w:val="22"/>
          <w:lang w:val="en-GB"/>
        </w:rPr>
        <w:t xml:space="preserve"> and that the association and its programs are explained to them.</w:t>
      </w:r>
    </w:p>
    <w:p w14:paraId="0672E434" w14:textId="77777777" w:rsidR="00BA400C" w:rsidRPr="003005E3" w:rsidRDefault="00BA400C" w:rsidP="00BA400C">
      <w:pPr>
        <w:tabs>
          <w:tab w:val="left" w:pos="-1440"/>
          <w:tab w:val="left" w:pos="-720"/>
          <w:tab w:val="left" w:pos="720"/>
          <w:tab w:val="left" w:pos="1296"/>
          <w:tab w:val="left" w:pos="1872"/>
          <w:tab w:val="left" w:pos="2448"/>
          <w:tab w:val="left" w:pos="3024"/>
        </w:tabs>
        <w:spacing w:line="1" w:lineRule="atLeast"/>
        <w:jc w:val="both"/>
        <w:rPr>
          <w:rFonts w:cs="Calibri"/>
          <w:szCs w:val="22"/>
          <w:lang w:val="en-GB"/>
        </w:rPr>
      </w:pPr>
    </w:p>
    <w:p w14:paraId="00A94E2D" w14:textId="77777777" w:rsidR="00BA400C" w:rsidRPr="003005E3" w:rsidRDefault="00BA400C" w:rsidP="00EE3311">
      <w:pPr>
        <w:tabs>
          <w:tab w:val="left" w:pos="-1440"/>
          <w:tab w:val="left" w:pos="-720"/>
          <w:tab w:val="left" w:pos="720"/>
          <w:tab w:val="left" w:pos="1296"/>
          <w:tab w:val="left" w:pos="1872"/>
          <w:tab w:val="left" w:pos="2448"/>
          <w:tab w:val="left" w:pos="3024"/>
        </w:tabs>
        <w:spacing w:line="1" w:lineRule="atLeast"/>
        <w:ind w:left="720" w:hanging="720"/>
        <w:jc w:val="both"/>
        <w:outlineLvl w:val="1"/>
        <w:rPr>
          <w:rFonts w:cs="Calibri"/>
          <w:szCs w:val="22"/>
          <w:lang w:val="en-GB"/>
        </w:rPr>
      </w:pPr>
      <w:bookmarkStart w:id="2" w:name="_Toc113474128"/>
      <w:r w:rsidRPr="003005E3">
        <w:rPr>
          <w:rFonts w:cs="Calibri"/>
          <w:szCs w:val="22"/>
          <w:lang w:val="en-GB"/>
        </w:rPr>
        <w:t>1.2</w:t>
      </w:r>
      <w:r w:rsidRPr="003005E3">
        <w:rPr>
          <w:rFonts w:cs="Calibri"/>
          <w:szCs w:val="22"/>
          <w:lang w:val="en-GB"/>
        </w:rPr>
        <w:tab/>
        <w:t>MAJOR CONCERNS</w:t>
      </w:r>
      <w:bookmarkEnd w:id="2"/>
    </w:p>
    <w:p w14:paraId="7A28B90F" w14:textId="77777777" w:rsidR="00BA400C" w:rsidRPr="003005E3" w:rsidRDefault="00BA400C" w:rsidP="00BA400C">
      <w:pPr>
        <w:tabs>
          <w:tab w:val="left" w:pos="-1440"/>
          <w:tab w:val="left" w:pos="-720"/>
          <w:tab w:val="left" w:pos="720"/>
          <w:tab w:val="left" w:pos="1296"/>
          <w:tab w:val="left" w:pos="1872"/>
          <w:tab w:val="left" w:pos="2448"/>
          <w:tab w:val="left" w:pos="3024"/>
        </w:tabs>
        <w:spacing w:line="1" w:lineRule="atLeast"/>
        <w:jc w:val="both"/>
        <w:rPr>
          <w:rFonts w:cs="Calibri"/>
          <w:szCs w:val="22"/>
          <w:lang w:val="en-GB"/>
        </w:rPr>
      </w:pPr>
    </w:p>
    <w:p w14:paraId="075074CE" w14:textId="77777777" w:rsidR="00BA400C" w:rsidRPr="003005E3" w:rsidRDefault="00BA400C" w:rsidP="00BA400C">
      <w:pPr>
        <w:tabs>
          <w:tab w:val="left" w:pos="-1080"/>
          <w:tab w:val="left" w:pos="-720"/>
          <w:tab w:val="left" w:pos="720"/>
          <w:tab w:val="left" w:pos="1080"/>
          <w:tab w:val="left" w:pos="1872"/>
          <w:tab w:val="left" w:pos="2448"/>
          <w:tab w:val="left" w:pos="3024"/>
        </w:tabs>
        <w:spacing w:line="1" w:lineRule="atLeast"/>
        <w:ind w:left="1080" w:hanging="360"/>
        <w:jc w:val="both"/>
        <w:rPr>
          <w:rFonts w:cs="Calibri"/>
          <w:szCs w:val="22"/>
          <w:lang w:val="en-GB"/>
        </w:rPr>
      </w:pPr>
      <w:r w:rsidRPr="003005E3">
        <w:rPr>
          <w:rFonts w:cs="Calibri"/>
          <w:szCs w:val="22"/>
          <w:lang w:val="en-GB"/>
        </w:rPr>
        <w:t>a.</w:t>
      </w:r>
      <w:r w:rsidRPr="003005E3">
        <w:rPr>
          <w:rFonts w:cs="Calibri"/>
          <w:szCs w:val="22"/>
          <w:lang w:val="en-GB"/>
        </w:rPr>
        <w:tab/>
        <w:t>Membership Expansion</w:t>
      </w:r>
    </w:p>
    <w:p w14:paraId="349DC7B2" w14:textId="77777777" w:rsidR="00BA400C" w:rsidRPr="003005E3" w:rsidRDefault="00BA400C" w:rsidP="00BA400C">
      <w:pPr>
        <w:tabs>
          <w:tab w:val="left" w:pos="-1080"/>
          <w:tab w:val="left" w:pos="-720"/>
          <w:tab w:val="left" w:pos="720"/>
          <w:tab w:val="left" w:pos="1080"/>
          <w:tab w:val="left" w:pos="1872"/>
          <w:tab w:val="left" w:pos="2448"/>
          <w:tab w:val="left" w:pos="3024"/>
        </w:tabs>
        <w:spacing w:line="1" w:lineRule="atLeast"/>
        <w:ind w:left="1080" w:hanging="360"/>
        <w:jc w:val="both"/>
        <w:rPr>
          <w:rFonts w:cs="Calibri"/>
          <w:szCs w:val="22"/>
          <w:lang w:val="en-GB"/>
        </w:rPr>
      </w:pPr>
      <w:r w:rsidRPr="003005E3">
        <w:rPr>
          <w:rFonts w:cs="Calibri"/>
          <w:szCs w:val="22"/>
          <w:lang w:val="en-GB"/>
        </w:rPr>
        <w:t>b.</w:t>
      </w:r>
      <w:r w:rsidRPr="003005E3">
        <w:rPr>
          <w:rFonts w:cs="Calibri"/>
          <w:szCs w:val="22"/>
          <w:lang w:val="en-GB"/>
        </w:rPr>
        <w:tab/>
        <w:t>Loaner Kit</w:t>
      </w:r>
    </w:p>
    <w:p w14:paraId="2402CEBC" w14:textId="77777777" w:rsidR="00BA400C" w:rsidRPr="003005E3" w:rsidRDefault="00BA400C" w:rsidP="00BA400C">
      <w:pPr>
        <w:tabs>
          <w:tab w:val="left" w:pos="-1080"/>
          <w:tab w:val="left" w:pos="-720"/>
          <w:tab w:val="left" w:pos="720"/>
          <w:tab w:val="left" w:pos="1080"/>
          <w:tab w:val="left" w:pos="1872"/>
          <w:tab w:val="left" w:pos="2448"/>
          <w:tab w:val="left" w:pos="3024"/>
        </w:tabs>
        <w:spacing w:line="1" w:lineRule="atLeast"/>
        <w:ind w:left="1080" w:hanging="360"/>
        <w:jc w:val="both"/>
        <w:rPr>
          <w:rFonts w:cs="Calibri"/>
          <w:szCs w:val="22"/>
          <w:lang w:val="en-GB"/>
        </w:rPr>
      </w:pPr>
      <w:r w:rsidRPr="003005E3">
        <w:rPr>
          <w:rFonts w:cs="Calibri"/>
          <w:szCs w:val="22"/>
          <w:lang w:val="en-GB"/>
        </w:rPr>
        <w:t>c.</w:t>
      </w:r>
      <w:r w:rsidRPr="003005E3">
        <w:rPr>
          <w:rFonts w:cs="Calibri"/>
          <w:szCs w:val="22"/>
          <w:lang w:val="en-GB"/>
        </w:rPr>
        <w:tab/>
        <w:t>Grassroots Development</w:t>
      </w:r>
    </w:p>
    <w:p w14:paraId="1AC1B853" w14:textId="62079F89" w:rsidR="00BA400C" w:rsidRPr="003005E3" w:rsidRDefault="00BA400C" w:rsidP="00BA400C">
      <w:pPr>
        <w:tabs>
          <w:tab w:val="left" w:pos="-1080"/>
          <w:tab w:val="left" w:pos="-720"/>
          <w:tab w:val="left" w:pos="720"/>
          <w:tab w:val="left" w:pos="1080"/>
          <w:tab w:val="left" w:pos="1872"/>
          <w:tab w:val="left" w:pos="2448"/>
          <w:tab w:val="left" w:pos="3024"/>
        </w:tabs>
        <w:spacing w:line="1" w:lineRule="atLeast"/>
        <w:ind w:left="1080" w:hanging="360"/>
        <w:jc w:val="both"/>
        <w:rPr>
          <w:rFonts w:cs="Calibri"/>
          <w:szCs w:val="22"/>
          <w:lang w:val="en-GB"/>
        </w:rPr>
      </w:pPr>
      <w:r w:rsidRPr="003005E3">
        <w:rPr>
          <w:rFonts w:cs="Calibri"/>
          <w:szCs w:val="22"/>
          <w:lang w:val="en-GB"/>
        </w:rPr>
        <w:t>d.</w:t>
      </w:r>
      <w:r w:rsidRPr="003005E3">
        <w:rPr>
          <w:rFonts w:cs="Calibri"/>
          <w:szCs w:val="22"/>
          <w:lang w:val="en-GB"/>
        </w:rPr>
        <w:tab/>
      </w:r>
      <w:r w:rsidR="00D53ED5">
        <w:rPr>
          <w:rFonts w:cs="Calibri"/>
          <w:szCs w:val="22"/>
          <w:lang w:val="en-GB"/>
        </w:rPr>
        <w:t>Sport District</w:t>
      </w:r>
      <w:r w:rsidRPr="003005E3">
        <w:rPr>
          <w:rFonts w:cs="Calibri"/>
          <w:szCs w:val="22"/>
          <w:lang w:val="en-GB"/>
        </w:rPr>
        <w:t xml:space="preserve"> Councils</w:t>
      </w:r>
    </w:p>
    <w:p w14:paraId="14C8FA35" w14:textId="77777777" w:rsidR="00BA400C" w:rsidRPr="003005E3" w:rsidRDefault="00BA400C" w:rsidP="00BA400C">
      <w:pPr>
        <w:tabs>
          <w:tab w:val="left" w:pos="-1080"/>
          <w:tab w:val="left" w:pos="-720"/>
          <w:tab w:val="left" w:pos="720"/>
          <w:tab w:val="left" w:pos="1080"/>
          <w:tab w:val="left" w:pos="1872"/>
          <w:tab w:val="left" w:pos="2448"/>
          <w:tab w:val="left" w:pos="3024"/>
        </w:tabs>
        <w:spacing w:line="1" w:lineRule="atLeast"/>
        <w:ind w:left="1080" w:hanging="360"/>
        <w:jc w:val="both"/>
        <w:rPr>
          <w:rFonts w:cs="Calibri"/>
          <w:szCs w:val="22"/>
          <w:lang w:val="en-GB"/>
        </w:rPr>
      </w:pPr>
      <w:r w:rsidRPr="003005E3">
        <w:rPr>
          <w:rFonts w:cs="Calibri"/>
          <w:szCs w:val="22"/>
          <w:lang w:val="en-GB"/>
        </w:rPr>
        <w:t>e.</w:t>
      </w:r>
      <w:r w:rsidRPr="003005E3">
        <w:rPr>
          <w:rFonts w:cs="Calibri"/>
          <w:szCs w:val="22"/>
          <w:lang w:val="en-GB"/>
        </w:rPr>
        <w:tab/>
        <w:t>Participant Concerns</w:t>
      </w:r>
    </w:p>
    <w:p w14:paraId="7D33839D" w14:textId="77777777" w:rsidR="00BA400C" w:rsidRPr="005F122E" w:rsidRDefault="00BA400C" w:rsidP="00BA400C">
      <w:pPr>
        <w:tabs>
          <w:tab w:val="left" w:pos="-1080"/>
          <w:tab w:val="left" w:pos="-720"/>
          <w:tab w:val="left" w:pos="720"/>
          <w:tab w:val="left" w:pos="1080"/>
          <w:tab w:val="left" w:pos="1872"/>
          <w:tab w:val="left" w:pos="2448"/>
          <w:tab w:val="left" w:pos="3024"/>
        </w:tabs>
        <w:spacing w:line="1" w:lineRule="atLeast"/>
        <w:ind w:left="1080" w:hanging="360"/>
        <w:jc w:val="both"/>
        <w:rPr>
          <w:rFonts w:cs="Calibri"/>
          <w:szCs w:val="22"/>
          <w:lang w:val="en-GB"/>
        </w:rPr>
      </w:pPr>
      <w:r w:rsidRPr="005F122E">
        <w:rPr>
          <w:rFonts w:cs="Calibri"/>
          <w:szCs w:val="22"/>
          <w:lang w:val="en-GB"/>
        </w:rPr>
        <w:t xml:space="preserve">f. </w:t>
      </w:r>
      <w:r w:rsidRPr="005F122E">
        <w:rPr>
          <w:rFonts w:cs="Calibri"/>
          <w:szCs w:val="22"/>
          <w:lang w:val="en-GB"/>
        </w:rPr>
        <w:tab/>
        <w:t>Sport For All Coordinator</w:t>
      </w:r>
    </w:p>
    <w:p w14:paraId="75B8FA0A" w14:textId="77777777" w:rsidR="00BA400C" w:rsidRPr="003005E3" w:rsidRDefault="00BA400C" w:rsidP="00BA400C">
      <w:pPr>
        <w:tabs>
          <w:tab w:val="left" w:pos="-1080"/>
          <w:tab w:val="left" w:pos="-720"/>
          <w:tab w:val="left" w:pos="720"/>
          <w:tab w:val="left" w:pos="1080"/>
          <w:tab w:val="left" w:pos="1872"/>
          <w:tab w:val="left" w:pos="2448"/>
          <w:tab w:val="left" w:pos="3024"/>
        </w:tabs>
        <w:spacing w:line="1" w:lineRule="atLeast"/>
        <w:jc w:val="both"/>
        <w:rPr>
          <w:rFonts w:cs="Calibri"/>
          <w:szCs w:val="22"/>
          <w:lang w:val="en-GB"/>
        </w:rPr>
      </w:pPr>
    </w:p>
    <w:p w14:paraId="545D47DE" w14:textId="77777777" w:rsidR="00BA400C" w:rsidRPr="003005E3" w:rsidRDefault="00BA400C" w:rsidP="00EE3311">
      <w:pPr>
        <w:tabs>
          <w:tab w:val="left" w:pos="-1080"/>
          <w:tab w:val="left" w:pos="-720"/>
          <w:tab w:val="left" w:pos="720"/>
          <w:tab w:val="left" w:pos="1080"/>
          <w:tab w:val="left" w:pos="1872"/>
          <w:tab w:val="left" w:pos="2448"/>
          <w:tab w:val="left" w:pos="3024"/>
        </w:tabs>
        <w:spacing w:line="1" w:lineRule="atLeast"/>
        <w:ind w:left="720" w:hanging="720"/>
        <w:jc w:val="both"/>
        <w:outlineLvl w:val="0"/>
        <w:rPr>
          <w:rFonts w:cs="Calibri"/>
          <w:szCs w:val="22"/>
          <w:lang w:val="en-GB"/>
        </w:rPr>
      </w:pPr>
      <w:bookmarkStart w:id="3" w:name="_Toc113474129"/>
      <w:r w:rsidRPr="003005E3">
        <w:rPr>
          <w:rFonts w:cs="Calibri"/>
          <w:b/>
          <w:bCs/>
          <w:szCs w:val="22"/>
          <w:u w:val="single"/>
          <w:lang w:val="en-GB"/>
        </w:rPr>
        <w:t>2.0</w:t>
      </w:r>
      <w:r w:rsidRPr="003005E3">
        <w:rPr>
          <w:rFonts w:cs="Calibri"/>
          <w:b/>
          <w:bCs/>
          <w:szCs w:val="22"/>
          <w:lang w:val="en-GB"/>
        </w:rPr>
        <w:tab/>
      </w:r>
      <w:r w:rsidRPr="003005E3">
        <w:rPr>
          <w:rFonts w:cs="Calibri"/>
          <w:b/>
          <w:bCs/>
          <w:szCs w:val="22"/>
          <w:u w:val="single"/>
          <w:lang w:val="en-GB"/>
        </w:rPr>
        <w:t>MEMBERSHIP EXPANSION</w:t>
      </w:r>
      <w:bookmarkEnd w:id="3"/>
    </w:p>
    <w:p w14:paraId="199B01C4" w14:textId="77777777" w:rsidR="00BA400C" w:rsidRPr="003005E3" w:rsidRDefault="00BA400C" w:rsidP="00BA400C">
      <w:pPr>
        <w:tabs>
          <w:tab w:val="left" w:pos="-1080"/>
          <w:tab w:val="left" w:pos="-720"/>
          <w:tab w:val="left" w:pos="720"/>
          <w:tab w:val="left" w:pos="1080"/>
          <w:tab w:val="left" w:pos="1872"/>
          <w:tab w:val="left" w:pos="2448"/>
          <w:tab w:val="left" w:pos="3024"/>
        </w:tabs>
        <w:spacing w:line="1" w:lineRule="atLeast"/>
        <w:jc w:val="both"/>
        <w:rPr>
          <w:rFonts w:cs="Calibri"/>
          <w:szCs w:val="22"/>
          <w:lang w:val="en-GB"/>
        </w:rPr>
      </w:pPr>
    </w:p>
    <w:p w14:paraId="6A9F882E" w14:textId="77777777" w:rsidR="00BA400C" w:rsidRPr="003005E3" w:rsidRDefault="00BA400C" w:rsidP="00BA400C">
      <w:pPr>
        <w:tabs>
          <w:tab w:val="left" w:pos="-1080"/>
          <w:tab w:val="left" w:pos="-720"/>
          <w:tab w:val="left" w:pos="720"/>
          <w:tab w:val="left" w:pos="1080"/>
          <w:tab w:val="left" w:pos="1872"/>
          <w:tab w:val="left" w:pos="2448"/>
          <w:tab w:val="left" w:pos="3024"/>
        </w:tabs>
        <w:spacing w:line="1" w:lineRule="atLeast"/>
        <w:ind w:left="720" w:hanging="720"/>
        <w:jc w:val="both"/>
        <w:rPr>
          <w:rFonts w:cs="Calibri"/>
          <w:szCs w:val="22"/>
          <w:lang w:val="en-GB"/>
        </w:rPr>
      </w:pPr>
      <w:r w:rsidRPr="003005E3">
        <w:rPr>
          <w:rFonts w:cs="Calibri"/>
          <w:szCs w:val="22"/>
          <w:lang w:val="en-GB"/>
        </w:rPr>
        <w:t>2.1</w:t>
      </w:r>
      <w:r w:rsidRPr="003005E3">
        <w:rPr>
          <w:rFonts w:cs="Calibri"/>
          <w:szCs w:val="22"/>
          <w:lang w:val="en-GB"/>
        </w:rPr>
        <w:tab/>
        <w:t>An introduction kit which can be circulated each year to potential members, schools, or other groups interested in becoming involved in broomball shall be produced.</w:t>
      </w:r>
    </w:p>
    <w:p w14:paraId="05382D99" w14:textId="77777777" w:rsidR="00BA400C" w:rsidRPr="003005E3" w:rsidRDefault="00BA400C" w:rsidP="00BA400C">
      <w:pPr>
        <w:tabs>
          <w:tab w:val="left" w:pos="-1080"/>
          <w:tab w:val="left" w:pos="-720"/>
          <w:tab w:val="left" w:pos="720"/>
          <w:tab w:val="left" w:pos="1080"/>
          <w:tab w:val="left" w:pos="1872"/>
          <w:tab w:val="left" w:pos="2448"/>
          <w:tab w:val="left" w:pos="3024"/>
        </w:tabs>
        <w:spacing w:line="1" w:lineRule="atLeast"/>
        <w:jc w:val="both"/>
        <w:rPr>
          <w:rFonts w:cs="Calibri"/>
          <w:szCs w:val="22"/>
          <w:lang w:val="en-GB"/>
        </w:rPr>
      </w:pPr>
    </w:p>
    <w:p w14:paraId="5739F4BD" w14:textId="0312F8FA" w:rsidR="00BA400C" w:rsidRPr="003005E3" w:rsidRDefault="00BA400C" w:rsidP="00BA400C">
      <w:pPr>
        <w:tabs>
          <w:tab w:val="left" w:pos="-1080"/>
          <w:tab w:val="left" w:pos="-720"/>
          <w:tab w:val="left" w:pos="720"/>
          <w:tab w:val="left" w:pos="1080"/>
          <w:tab w:val="left" w:pos="1872"/>
          <w:tab w:val="left" w:pos="2448"/>
          <w:tab w:val="left" w:pos="3024"/>
        </w:tabs>
        <w:spacing w:line="1" w:lineRule="atLeast"/>
        <w:ind w:left="720" w:hanging="720"/>
        <w:jc w:val="both"/>
        <w:rPr>
          <w:rFonts w:cs="Calibri"/>
          <w:szCs w:val="22"/>
          <w:lang w:val="en-GB"/>
        </w:rPr>
      </w:pPr>
      <w:r w:rsidRPr="003005E3">
        <w:rPr>
          <w:rFonts w:cs="Calibri"/>
          <w:szCs w:val="22"/>
          <w:lang w:val="en-GB"/>
        </w:rPr>
        <w:t>2.2</w:t>
      </w:r>
      <w:r w:rsidRPr="003005E3">
        <w:rPr>
          <w:rFonts w:cs="Calibri"/>
          <w:szCs w:val="22"/>
          <w:lang w:val="en-GB"/>
        </w:rPr>
        <w:tab/>
        <w:t xml:space="preserve">New leagues or new league reps that wish to become familiar with the programs and </w:t>
      </w:r>
      <w:r w:rsidR="00B50413" w:rsidRPr="003005E3">
        <w:rPr>
          <w:rFonts w:cs="Calibri"/>
          <w:szCs w:val="22"/>
          <w:lang w:val="en-GB"/>
        </w:rPr>
        <w:t xml:space="preserve">policies </w:t>
      </w:r>
      <w:r w:rsidRPr="003005E3">
        <w:rPr>
          <w:rFonts w:cs="Calibri"/>
          <w:szCs w:val="22"/>
          <w:lang w:val="en-GB"/>
        </w:rPr>
        <w:t>of the SBA and what is required of them are encouraged to get in touch with category chairpersons or the E</w:t>
      </w:r>
      <w:r w:rsidR="00703CA2" w:rsidRPr="003005E3">
        <w:rPr>
          <w:rFonts w:cs="Calibri"/>
          <w:szCs w:val="22"/>
          <w:lang w:val="en-GB"/>
        </w:rPr>
        <w:t>xecutive Director</w:t>
      </w:r>
      <w:r w:rsidRPr="003005E3">
        <w:rPr>
          <w:rFonts w:cs="Calibri"/>
          <w:szCs w:val="22"/>
          <w:lang w:val="en-GB"/>
        </w:rPr>
        <w:t xml:space="preserve"> for a complete orientation.  The host league will generally be asked to provide the facility while the </w:t>
      </w:r>
      <w:r w:rsidR="00703CA2" w:rsidRPr="003005E3">
        <w:rPr>
          <w:rFonts w:cs="Calibri"/>
          <w:szCs w:val="22"/>
          <w:lang w:val="en-GB"/>
        </w:rPr>
        <w:t>SBA</w:t>
      </w:r>
      <w:r w:rsidRPr="003005E3">
        <w:rPr>
          <w:rFonts w:cs="Calibri"/>
          <w:szCs w:val="22"/>
          <w:lang w:val="en-GB"/>
        </w:rPr>
        <w:t xml:space="preserve"> will pay the cost of the clinic instructor.  In some cases, the host may be asked to contribute a share or all of these costs.</w:t>
      </w:r>
    </w:p>
    <w:p w14:paraId="656ECC4D" w14:textId="77777777" w:rsidR="00BA400C" w:rsidRPr="003005E3" w:rsidRDefault="00BA400C" w:rsidP="00BA400C">
      <w:pPr>
        <w:tabs>
          <w:tab w:val="left" w:pos="-1080"/>
          <w:tab w:val="left" w:pos="-720"/>
          <w:tab w:val="left" w:pos="720"/>
          <w:tab w:val="left" w:pos="1080"/>
          <w:tab w:val="left" w:pos="1872"/>
          <w:tab w:val="left" w:pos="2448"/>
          <w:tab w:val="left" w:pos="3024"/>
        </w:tabs>
        <w:spacing w:line="1" w:lineRule="atLeast"/>
        <w:jc w:val="both"/>
        <w:rPr>
          <w:rFonts w:cs="Calibri"/>
          <w:szCs w:val="22"/>
          <w:lang w:val="en-GB"/>
        </w:rPr>
      </w:pPr>
    </w:p>
    <w:p w14:paraId="66A09769" w14:textId="77777777" w:rsidR="00BA400C" w:rsidRPr="003005E3" w:rsidRDefault="00BA400C" w:rsidP="00BA400C">
      <w:pPr>
        <w:tabs>
          <w:tab w:val="left" w:pos="-1080"/>
          <w:tab w:val="left" w:pos="-720"/>
          <w:tab w:val="left" w:pos="720"/>
          <w:tab w:val="left" w:pos="1080"/>
          <w:tab w:val="left" w:pos="1872"/>
          <w:tab w:val="left" w:pos="2448"/>
          <w:tab w:val="left" w:pos="3024"/>
        </w:tabs>
        <w:spacing w:line="1" w:lineRule="atLeast"/>
        <w:ind w:left="720" w:hanging="720"/>
        <w:jc w:val="both"/>
        <w:rPr>
          <w:rFonts w:cs="Calibri"/>
          <w:szCs w:val="22"/>
          <w:lang w:val="en-GB"/>
        </w:rPr>
      </w:pPr>
      <w:r w:rsidRPr="003005E3">
        <w:rPr>
          <w:rFonts w:cs="Calibri"/>
          <w:szCs w:val="22"/>
          <w:lang w:val="en-GB"/>
        </w:rPr>
        <w:t>2.3</w:t>
      </w:r>
      <w:r w:rsidRPr="003005E3">
        <w:rPr>
          <w:rFonts w:cs="Calibri"/>
          <w:szCs w:val="22"/>
          <w:lang w:val="en-GB"/>
        </w:rPr>
        <w:tab/>
        <w:t>Category Chairpersons working through local reps (where possible) shall actively recruit new members and will investigate the possibility of new categories as interest dictates.</w:t>
      </w:r>
    </w:p>
    <w:p w14:paraId="39DD977F" w14:textId="77777777" w:rsidR="00BA400C" w:rsidRPr="003005E3" w:rsidRDefault="00BA400C" w:rsidP="00BA400C">
      <w:pPr>
        <w:tabs>
          <w:tab w:val="left" w:pos="-1080"/>
          <w:tab w:val="left" w:pos="-720"/>
          <w:tab w:val="left" w:pos="720"/>
          <w:tab w:val="left" w:pos="1080"/>
          <w:tab w:val="left" w:pos="1872"/>
          <w:tab w:val="left" w:pos="2448"/>
          <w:tab w:val="left" w:pos="3024"/>
        </w:tabs>
        <w:spacing w:line="1" w:lineRule="atLeast"/>
        <w:jc w:val="both"/>
        <w:rPr>
          <w:rFonts w:cs="Calibri"/>
          <w:szCs w:val="22"/>
          <w:lang w:val="en-GB"/>
        </w:rPr>
      </w:pPr>
    </w:p>
    <w:p w14:paraId="0509C2C0" w14:textId="77777777" w:rsidR="00BA400C" w:rsidRPr="003005E3" w:rsidRDefault="00BA400C" w:rsidP="00BA400C">
      <w:pPr>
        <w:tabs>
          <w:tab w:val="left" w:pos="-1080"/>
          <w:tab w:val="left" w:pos="-720"/>
          <w:tab w:val="left" w:pos="720"/>
          <w:tab w:val="left" w:pos="1080"/>
          <w:tab w:val="left" w:pos="1872"/>
          <w:tab w:val="left" w:pos="2448"/>
          <w:tab w:val="left" w:pos="3024"/>
        </w:tabs>
        <w:spacing w:line="1" w:lineRule="atLeast"/>
        <w:ind w:left="720" w:hanging="720"/>
        <w:jc w:val="both"/>
        <w:rPr>
          <w:rFonts w:cs="Calibri"/>
          <w:szCs w:val="22"/>
          <w:lang w:val="en-GB"/>
        </w:rPr>
      </w:pPr>
      <w:r w:rsidRPr="003005E3">
        <w:rPr>
          <w:rFonts w:cs="Calibri"/>
          <w:szCs w:val="22"/>
          <w:lang w:val="en-GB"/>
        </w:rPr>
        <w:t>2.4</w:t>
      </w:r>
      <w:r w:rsidRPr="003005E3">
        <w:rPr>
          <w:rFonts w:cs="Calibri"/>
          <w:szCs w:val="22"/>
          <w:lang w:val="en-GB"/>
        </w:rPr>
        <w:tab/>
        <w:t>Each Category Chairperson shall contact all leagues which have recently terminated their membership to determine the reasons why and assist with any programs they may be interested in or refer them to other categories (if applicable).</w:t>
      </w:r>
    </w:p>
    <w:p w14:paraId="6280EA88" w14:textId="77777777" w:rsidR="00BA400C" w:rsidRPr="003005E3" w:rsidRDefault="00BA400C" w:rsidP="00BA400C">
      <w:pPr>
        <w:tabs>
          <w:tab w:val="left" w:pos="-1080"/>
          <w:tab w:val="left" w:pos="-720"/>
          <w:tab w:val="left" w:pos="720"/>
          <w:tab w:val="left" w:pos="1080"/>
          <w:tab w:val="left" w:pos="1872"/>
          <w:tab w:val="left" w:pos="2448"/>
          <w:tab w:val="left" w:pos="3024"/>
        </w:tabs>
        <w:spacing w:line="1" w:lineRule="atLeast"/>
        <w:jc w:val="both"/>
        <w:rPr>
          <w:rFonts w:cs="Calibri"/>
          <w:szCs w:val="22"/>
          <w:lang w:val="en-GB"/>
        </w:rPr>
      </w:pPr>
    </w:p>
    <w:p w14:paraId="06B258BF" w14:textId="77777777" w:rsidR="00BA400C" w:rsidRPr="003005E3" w:rsidRDefault="00BA400C" w:rsidP="00EE3311">
      <w:pPr>
        <w:tabs>
          <w:tab w:val="left" w:pos="-1080"/>
          <w:tab w:val="left" w:pos="-720"/>
          <w:tab w:val="left" w:pos="720"/>
          <w:tab w:val="left" w:pos="1080"/>
          <w:tab w:val="left" w:pos="1872"/>
          <w:tab w:val="left" w:pos="2448"/>
          <w:tab w:val="left" w:pos="3024"/>
        </w:tabs>
        <w:spacing w:line="1" w:lineRule="atLeast"/>
        <w:ind w:left="720" w:hanging="720"/>
        <w:jc w:val="both"/>
        <w:outlineLvl w:val="0"/>
        <w:rPr>
          <w:rFonts w:cs="Calibri"/>
          <w:b/>
          <w:bCs/>
          <w:szCs w:val="22"/>
          <w:u w:val="single"/>
          <w:lang w:val="en-GB"/>
        </w:rPr>
      </w:pPr>
      <w:bookmarkStart w:id="4" w:name="_Toc113474130"/>
      <w:r w:rsidRPr="003005E3">
        <w:rPr>
          <w:rFonts w:cs="Calibri"/>
          <w:b/>
          <w:bCs/>
          <w:szCs w:val="22"/>
          <w:u w:val="single"/>
          <w:lang w:val="en-GB"/>
        </w:rPr>
        <w:t>3.0</w:t>
      </w:r>
      <w:r w:rsidRPr="003005E3">
        <w:rPr>
          <w:rFonts w:cs="Calibri"/>
          <w:b/>
          <w:bCs/>
          <w:szCs w:val="22"/>
          <w:lang w:val="en-GB"/>
        </w:rPr>
        <w:tab/>
      </w:r>
      <w:r w:rsidRPr="003005E3">
        <w:rPr>
          <w:rFonts w:cs="Calibri"/>
          <w:b/>
          <w:bCs/>
          <w:szCs w:val="22"/>
          <w:u w:val="single"/>
          <w:lang w:val="en-GB"/>
        </w:rPr>
        <w:t>LOANER KIT</w:t>
      </w:r>
      <w:bookmarkEnd w:id="4"/>
    </w:p>
    <w:p w14:paraId="03035C1A" w14:textId="77777777" w:rsidR="00BA400C" w:rsidRPr="003005E3" w:rsidRDefault="00BA400C" w:rsidP="00BA400C">
      <w:pPr>
        <w:tabs>
          <w:tab w:val="left" w:pos="-1080"/>
          <w:tab w:val="left" w:pos="-720"/>
          <w:tab w:val="left" w:pos="720"/>
          <w:tab w:val="left" w:pos="1080"/>
          <w:tab w:val="left" w:pos="1872"/>
          <w:tab w:val="left" w:pos="2448"/>
          <w:tab w:val="left" w:pos="3024"/>
        </w:tabs>
        <w:spacing w:line="1" w:lineRule="atLeast"/>
        <w:jc w:val="both"/>
        <w:rPr>
          <w:rFonts w:cs="Calibri"/>
          <w:szCs w:val="22"/>
          <w:lang w:val="en-GB"/>
        </w:rPr>
      </w:pPr>
    </w:p>
    <w:p w14:paraId="32F0F437" w14:textId="77777777" w:rsidR="00BA400C" w:rsidRPr="003005E3" w:rsidRDefault="00BA400C" w:rsidP="00BA400C">
      <w:pPr>
        <w:tabs>
          <w:tab w:val="left" w:pos="-1080"/>
          <w:tab w:val="left" w:pos="-720"/>
          <w:tab w:val="left" w:pos="720"/>
          <w:tab w:val="left" w:pos="1080"/>
          <w:tab w:val="left" w:pos="1872"/>
          <w:tab w:val="left" w:pos="2448"/>
          <w:tab w:val="left" w:pos="3024"/>
        </w:tabs>
        <w:spacing w:line="1" w:lineRule="atLeast"/>
        <w:ind w:left="720" w:hanging="720"/>
        <w:jc w:val="both"/>
        <w:rPr>
          <w:rFonts w:cs="Calibri"/>
          <w:szCs w:val="22"/>
          <w:lang w:val="en-GB"/>
        </w:rPr>
      </w:pPr>
      <w:r w:rsidRPr="003005E3">
        <w:rPr>
          <w:rFonts w:cs="Calibri"/>
          <w:szCs w:val="22"/>
          <w:lang w:val="en-GB"/>
        </w:rPr>
        <w:t>3.1</w:t>
      </w:r>
      <w:r w:rsidRPr="003005E3">
        <w:rPr>
          <w:rFonts w:cs="Calibri"/>
          <w:szCs w:val="22"/>
          <w:lang w:val="en-GB"/>
        </w:rPr>
        <w:tab/>
        <w:t>The loaner kit is provided to ensure maximum exposure for Broomball through the provision of loaner equipment to schools, new teams/leagues, and recreational groups.  This is an extremely important program for membership expansion.</w:t>
      </w:r>
    </w:p>
    <w:p w14:paraId="60D5A03F" w14:textId="77777777" w:rsidR="00BA400C" w:rsidRPr="003005E3" w:rsidRDefault="00BA400C" w:rsidP="00BA400C">
      <w:pPr>
        <w:tabs>
          <w:tab w:val="left" w:pos="-1080"/>
          <w:tab w:val="left" w:pos="-720"/>
          <w:tab w:val="left" w:pos="720"/>
          <w:tab w:val="left" w:pos="1080"/>
          <w:tab w:val="left" w:pos="1872"/>
          <w:tab w:val="left" w:pos="2448"/>
          <w:tab w:val="left" w:pos="3024"/>
        </w:tabs>
        <w:spacing w:line="1" w:lineRule="atLeast"/>
        <w:jc w:val="both"/>
        <w:rPr>
          <w:rFonts w:cs="Calibri"/>
          <w:szCs w:val="22"/>
          <w:lang w:val="en-GB"/>
        </w:rPr>
      </w:pPr>
    </w:p>
    <w:p w14:paraId="7E717F8D" w14:textId="3076449D" w:rsidR="00BA400C" w:rsidRPr="003005E3" w:rsidRDefault="00BA400C" w:rsidP="00BA400C">
      <w:pPr>
        <w:tabs>
          <w:tab w:val="left" w:pos="-1080"/>
          <w:tab w:val="left" w:pos="-720"/>
          <w:tab w:val="left" w:pos="720"/>
          <w:tab w:val="left" w:pos="1080"/>
          <w:tab w:val="left" w:pos="1872"/>
          <w:tab w:val="left" w:pos="2448"/>
          <w:tab w:val="left" w:pos="3024"/>
        </w:tabs>
        <w:spacing w:line="1" w:lineRule="atLeast"/>
        <w:ind w:left="720" w:hanging="720"/>
        <w:jc w:val="both"/>
        <w:rPr>
          <w:rFonts w:cs="Calibri"/>
          <w:szCs w:val="22"/>
          <w:lang w:val="en-GB"/>
        </w:rPr>
      </w:pPr>
      <w:r w:rsidRPr="003005E3">
        <w:rPr>
          <w:rFonts w:cs="Calibri"/>
          <w:szCs w:val="22"/>
          <w:lang w:val="en-GB"/>
        </w:rPr>
        <w:t>3.2</w:t>
      </w:r>
      <w:r w:rsidRPr="003005E3">
        <w:rPr>
          <w:rFonts w:cs="Calibri"/>
          <w:szCs w:val="22"/>
          <w:lang w:val="en-GB"/>
        </w:rPr>
        <w:tab/>
        <w:t xml:space="preserve">All groups using the loaner kit must sign and return all forms in the Loaner kit package to the </w:t>
      </w:r>
      <w:r w:rsidR="00703CA2" w:rsidRPr="003005E3">
        <w:rPr>
          <w:rFonts w:cs="Calibri"/>
          <w:szCs w:val="22"/>
          <w:lang w:val="en-GB"/>
        </w:rPr>
        <w:t>SBA</w:t>
      </w:r>
      <w:r w:rsidRPr="003005E3">
        <w:rPr>
          <w:rFonts w:cs="Calibri"/>
          <w:szCs w:val="22"/>
          <w:lang w:val="en-GB"/>
        </w:rPr>
        <w:t xml:space="preserve"> office prior to the use of the equipment.  Groups refusing to sign the waivers </w:t>
      </w:r>
      <w:r w:rsidR="00811B67" w:rsidRPr="003005E3">
        <w:rPr>
          <w:rFonts w:cs="Calibri"/>
          <w:szCs w:val="22"/>
          <w:lang w:val="en-GB"/>
        </w:rPr>
        <w:t>will not</w:t>
      </w:r>
      <w:r w:rsidRPr="003005E3">
        <w:rPr>
          <w:rFonts w:cs="Calibri"/>
          <w:szCs w:val="22"/>
          <w:lang w:val="en-GB"/>
        </w:rPr>
        <w:t xml:space="preserve"> be allowed to use the equipment.   The equipment will not be sent to an organization if they have not completed and returned all forms to the office.</w:t>
      </w:r>
    </w:p>
    <w:p w14:paraId="63374F4A" w14:textId="77777777" w:rsidR="00BA400C" w:rsidRPr="003005E3" w:rsidRDefault="00BA400C" w:rsidP="00BA400C">
      <w:pPr>
        <w:tabs>
          <w:tab w:val="left" w:pos="-1080"/>
          <w:tab w:val="left" w:pos="-720"/>
          <w:tab w:val="left" w:pos="720"/>
          <w:tab w:val="left" w:pos="1080"/>
          <w:tab w:val="left" w:pos="1872"/>
          <w:tab w:val="left" w:pos="2448"/>
          <w:tab w:val="left" w:pos="3024"/>
        </w:tabs>
        <w:spacing w:line="1" w:lineRule="atLeast"/>
        <w:jc w:val="both"/>
        <w:rPr>
          <w:rFonts w:cs="Calibri"/>
          <w:szCs w:val="22"/>
          <w:lang w:val="en-GB"/>
        </w:rPr>
      </w:pPr>
    </w:p>
    <w:p w14:paraId="5BE9A884" w14:textId="7261F8D6" w:rsidR="00BA400C" w:rsidRPr="003005E3" w:rsidRDefault="00BA400C" w:rsidP="00BA400C">
      <w:pPr>
        <w:tabs>
          <w:tab w:val="left" w:pos="-1080"/>
          <w:tab w:val="left" w:pos="-720"/>
          <w:tab w:val="left" w:pos="720"/>
          <w:tab w:val="left" w:pos="1080"/>
          <w:tab w:val="left" w:pos="1872"/>
          <w:tab w:val="left" w:pos="2448"/>
          <w:tab w:val="left" w:pos="3024"/>
        </w:tabs>
        <w:spacing w:line="1" w:lineRule="atLeast"/>
        <w:ind w:left="720" w:hanging="720"/>
        <w:jc w:val="both"/>
        <w:rPr>
          <w:rFonts w:cs="Calibri"/>
          <w:szCs w:val="22"/>
          <w:lang w:val="en-GB"/>
        </w:rPr>
      </w:pPr>
      <w:r w:rsidRPr="003005E3">
        <w:rPr>
          <w:rFonts w:cs="Calibri"/>
          <w:szCs w:val="22"/>
          <w:lang w:val="en-GB"/>
        </w:rPr>
        <w:lastRenderedPageBreak/>
        <w:t>3.3</w:t>
      </w:r>
      <w:r w:rsidRPr="003005E3">
        <w:rPr>
          <w:rFonts w:cs="Calibri"/>
          <w:szCs w:val="22"/>
          <w:lang w:val="en-GB"/>
        </w:rPr>
        <w:tab/>
        <w:t>User groups must pay an annual associate membership fee of $</w:t>
      </w:r>
      <w:r w:rsidR="00811B67">
        <w:rPr>
          <w:rFonts w:cs="Calibri"/>
          <w:szCs w:val="22"/>
          <w:lang w:val="en-GB"/>
        </w:rPr>
        <w:t>5</w:t>
      </w:r>
      <w:r w:rsidRPr="003005E3">
        <w:rPr>
          <w:rFonts w:cs="Calibri"/>
          <w:szCs w:val="22"/>
          <w:lang w:val="en-GB"/>
        </w:rPr>
        <w:t>0.00 in order to be eligible to receive the equipment.  The only costs they are responsible for is:</w:t>
      </w:r>
    </w:p>
    <w:p w14:paraId="53C72721" w14:textId="726D827D" w:rsidR="00BA400C" w:rsidRPr="003005E3" w:rsidRDefault="00BA400C" w:rsidP="00811B67">
      <w:pPr>
        <w:tabs>
          <w:tab w:val="left" w:pos="-1080"/>
          <w:tab w:val="left" w:pos="-720"/>
          <w:tab w:val="left" w:pos="720"/>
          <w:tab w:val="left" w:pos="1080"/>
          <w:tab w:val="left" w:pos="1872"/>
          <w:tab w:val="left" w:pos="2448"/>
          <w:tab w:val="left" w:pos="3024"/>
        </w:tabs>
        <w:spacing w:line="1" w:lineRule="atLeast"/>
        <w:ind w:left="720"/>
        <w:jc w:val="both"/>
        <w:rPr>
          <w:rFonts w:cs="Calibri"/>
          <w:szCs w:val="22"/>
          <w:lang w:val="en-GB"/>
        </w:rPr>
      </w:pPr>
      <w:r w:rsidRPr="003005E3">
        <w:rPr>
          <w:rFonts w:cs="Calibri"/>
          <w:szCs w:val="22"/>
          <w:lang w:val="en-GB"/>
        </w:rPr>
        <w:t xml:space="preserve">- </w:t>
      </w:r>
      <w:r w:rsidR="00811B67">
        <w:rPr>
          <w:rFonts w:cs="Calibri"/>
          <w:szCs w:val="22"/>
          <w:lang w:val="en-GB"/>
        </w:rPr>
        <w:t>Picking up and dropping off the loaner kits in Regina or Saskatoon</w:t>
      </w:r>
    </w:p>
    <w:p w14:paraId="1A350331" w14:textId="77777777" w:rsidR="00BA400C" w:rsidRPr="003005E3" w:rsidRDefault="00BA400C" w:rsidP="00BA400C">
      <w:pPr>
        <w:tabs>
          <w:tab w:val="left" w:pos="-1080"/>
          <w:tab w:val="left" w:pos="-720"/>
          <w:tab w:val="left" w:pos="720"/>
          <w:tab w:val="left" w:pos="1080"/>
          <w:tab w:val="left" w:pos="1872"/>
          <w:tab w:val="left" w:pos="2448"/>
          <w:tab w:val="left" w:pos="3024"/>
        </w:tabs>
        <w:spacing w:line="1" w:lineRule="atLeast"/>
        <w:jc w:val="both"/>
        <w:rPr>
          <w:rFonts w:cs="Calibri"/>
          <w:szCs w:val="22"/>
          <w:lang w:val="en-GB"/>
        </w:rPr>
      </w:pPr>
    </w:p>
    <w:p w14:paraId="7EC83F58" w14:textId="56014C38" w:rsidR="00BA400C" w:rsidRPr="003005E3" w:rsidRDefault="00BA400C" w:rsidP="00BA400C">
      <w:pPr>
        <w:tabs>
          <w:tab w:val="left" w:pos="-1080"/>
          <w:tab w:val="left" w:pos="-720"/>
          <w:tab w:val="left" w:pos="720"/>
          <w:tab w:val="left" w:pos="1080"/>
          <w:tab w:val="left" w:pos="1872"/>
          <w:tab w:val="left" w:pos="2448"/>
          <w:tab w:val="left" w:pos="3024"/>
        </w:tabs>
        <w:spacing w:line="1" w:lineRule="atLeast"/>
        <w:ind w:left="720" w:hanging="720"/>
        <w:jc w:val="both"/>
        <w:rPr>
          <w:rFonts w:cs="Calibri"/>
          <w:szCs w:val="22"/>
          <w:lang w:val="en-GB"/>
        </w:rPr>
      </w:pPr>
      <w:r w:rsidRPr="003005E3">
        <w:rPr>
          <w:rFonts w:cs="Calibri"/>
          <w:szCs w:val="22"/>
          <w:lang w:val="en-GB"/>
        </w:rPr>
        <w:t>3.4</w:t>
      </w:r>
      <w:r w:rsidRPr="003005E3">
        <w:rPr>
          <w:rFonts w:cs="Calibri"/>
          <w:szCs w:val="22"/>
          <w:lang w:val="en-GB"/>
        </w:rPr>
        <w:tab/>
        <w:t xml:space="preserve">A list of the </w:t>
      </w:r>
      <w:r w:rsidR="00811B67" w:rsidRPr="003005E3">
        <w:rPr>
          <w:rFonts w:cs="Calibri"/>
          <w:szCs w:val="22"/>
          <w:lang w:val="en-GB"/>
        </w:rPr>
        <w:t>up-to-date</w:t>
      </w:r>
      <w:r w:rsidRPr="003005E3">
        <w:rPr>
          <w:rFonts w:cs="Calibri"/>
          <w:szCs w:val="22"/>
          <w:lang w:val="en-GB"/>
        </w:rPr>
        <w:t xml:space="preserve"> replacement costs of all kit items will be included in each package.</w:t>
      </w:r>
    </w:p>
    <w:p w14:paraId="63331D49" w14:textId="77777777" w:rsidR="00BA400C" w:rsidRPr="003005E3" w:rsidRDefault="00BA400C" w:rsidP="00BA400C">
      <w:pPr>
        <w:tabs>
          <w:tab w:val="left" w:pos="-1080"/>
          <w:tab w:val="left" w:pos="-720"/>
          <w:tab w:val="left" w:pos="720"/>
          <w:tab w:val="left" w:pos="1080"/>
          <w:tab w:val="left" w:pos="1872"/>
          <w:tab w:val="left" w:pos="2448"/>
          <w:tab w:val="left" w:pos="3024"/>
        </w:tabs>
        <w:spacing w:line="1" w:lineRule="atLeast"/>
        <w:jc w:val="both"/>
        <w:rPr>
          <w:rFonts w:cs="Calibri"/>
          <w:szCs w:val="22"/>
          <w:lang w:val="en-GB"/>
        </w:rPr>
      </w:pPr>
    </w:p>
    <w:p w14:paraId="3AF75F59" w14:textId="77777777" w:rsidR="00BA400C" w:rsidRPr="003005E3" w:rsidRDefault="00BA400C" w:rsidP="00BA400C">
      <w:pPr>
        <w:tabs>
          <w:tab w:val="left" w:pos="-1080"/>
          <w:tab w:val="left" w:pos="-720"/>
          <w:tab w:val="left" w:pos="720"/>
          <w:tab w:val="left" w:pos="1080"/>
          <w:tab w:val="left" w:pos="1872"/>
          <w:tab w:val="left" w:pos="2448"/>
          <w:tab w:val="left" w:pos="3024"/>
        </w:tabs>
        <w:spacing w:line="1" w:lineRule="atLeast"/>
        <w:ind w:left="720" w:hanging="720"/>
        <w:jc w:val="both"/>
        <w:rPr>
          <w:rFonts w:cs="Calibri"/>
          <w:szCs w:val="22"/>
          <w:lang w:val="en-GB"/>
        </w:rPr>
      </w:pPr>
      <w:r w:rsidRPr="003005E3">
        <w:rPr>
          <w:rFonts w:cs="Calibri"/>
          <w:szCs w:val="22"/>
          <w:lang w:val="en-GB"/>
        </w:rPr>
        <w:t>3.5</w:t>
      </w:r>
      <w:r w:rsidRPr="003005E3">
        <w:rPr>
          <w:rFonts w:cs="Calibri"/>
          <w:szCs w:val="22"/>
          <w:lang w:val="en-GB"/>
        </w:rPr>
        <w:tab/>
        <w:t>All Kits must be annually inspected to ensure that equipment is safe and still in good order.  As well, systems shall be in place to ensure that user groups verify the safety of the equipment.</w:t>
      </w:r>
    </w:p>
    <w:p w14:paraId="3F11AD67" w14:textId="77777777" w:rsidR="00BA400C" w:rsidRPr="003005E3" w:rsidRDefault="00BA400C" w:rsidP="00BA400C">
      <w:pPr>
        <w:tabs>
          <w:tab w:val="left" w:pos="-1080"/>
          <w:tab w:val="left" w:pos="-720"/>
          <w:tab w:val="left" w:pos="720"/>
          <w:tab w:val="left" w:pos="1080"/>
          <w:tab w:val="left" w:pos="1872"/>
          <w:tab w:val="left" w:pos="2448"/>
          <w:tab w:val="left" w:pos="3024"/>
        </w:tabs>
        <w:spacing w:line="1" w:lineRule="atLeast"/>
        <w:jc w:val="both"/>
        <w:rPr>
          <w:rFonts w:cs="Calibri"/>
          <w:szCs w:val="22"/>
          <w:lang w:val="en-GB"/>
        </w:rPr>
      </w:pPr>
    </w:p>
    <w:p w14:paraId="24361A9E" w14:textId="77777777" w:rsidR="00BA400C" w:rsidRPr="003005E3" w:rsidRDefault="00BA400C" w:rsidP="00BA400C">
      <w:pPr>
        <w:tabs>
          <w:tab w:val="left" w:pos="-1080"/>
          <w:tab w:val="left" w:pos="-720"/>
          <w:tab w:val="left" w:pos="720"/>
          <w:tab w:val="left" w:pos="1080"/>
          <w:tab w:val="left" w:pos="1872"/>
          <w:tab w:val="left" w:pos="2448"/>
          <w:tab w:val="left" w:pos="3024"/>
        </w:tabs>
        <w:spacing w:line="1" w:lineRule="atLeast"/>
        <w:ind w:left="720" w:hanging="720"/>
        <w:jc w:val="both"/>
        <w:rPr>
          <w:rFonts w:cs="Calibri"/>
          <w:szCs w:val="22"/>
          <w:lang w:val="en-GB"/>
        </w:rPr>
      </w:pPr>
      <w:r w:rsidRPr="003005E3">
        <w:rPr>
          <w:rFonts w:cs="Calibri"/>
          <w:szCs w:val="22"/>
          <w:lang w:val="en-GB"/>
        </w:rPr>
        <w:t>3.6</w:t>
      </w:r>
      <w:r w:rsidRPr="003005E3">
        <w:rPr>
          <w:rFonts w:cs="Calibri"/>
          <w:szCs w:val="22"/>
          <w:lang w:val="en-GB"/>
        </w:rPr>
        <w:tab/>
        <w:t xml:space="preserve">Organizations with an outstanding account with the </w:t>
      </w:r>
      <w:r w:rsidR="00703CA2" w:rsidRPr="003005E3">
        <w:rPr>
          <w:rFonts w:cs="Calibri"/>
          <w:szCs w:val="22"/>
          <w:lang w:val="en-GB"/>
        </w:rPr>
        <w:t>SBA</w:t>
      </w:r>
      <w:r w:rsidRPr="003005E3">
        <w:rPr>
          <w:rFonts w:cs="Calibri"/>
          <w:szCs w:val="22"/>
          <w:lang w:val="en-GB"/>
        </w:rPr>
        <w:t xml:space="preserve"> are not eligible to participate in the Loaner Kit program.</w:t>
      </w:r>
    </w:p>
    <w:p w14:paraId="4AA7DCD7" w14:textId="77777777" w:rsidR="00BA400C" w:rsidRPr="003005E3" w:rsidRDefault="00BA400C" w:rsidP="00BA400C">
      <w:pPr>
        <w:tabs>
          <w:tab w:val="left" w:pos="-1080"/>
          <w:tab w:val="left" w:pos="-720"/>
          <w:tab w:val="left" w:pos="720"/>
          <w:tab w:val="left" w:pos="1080"/>
          <w:tab w:val="left" w:pos="1872"/>
          <w:tab w:val="left" w:pos="2448"/>
          <w:tab w:val="left" w:pos="3024"/>
        </w:tabs>
        <w:spacing w:line="1" w:lineRule="atLeast"/>
        <w:jc w:val="both"/>
        <w:rPr>
          <w:rFonts w:cs="Calibri"/>
          <w:szCs w:val="22"/>
          <w:lang w:val="en-GB"/>
        </w:rPr>
      </w:pPr>
    </w:p>
    <w:p w14:paraId="56BF7BA6" w14:textId="77777777" w:rsidR="00BA400C" w:rsidRPr="00A51194" w:rsidRDefault="00D04C64" w:rsidP="00EE3311">
      <w:pPr>
        <w:tabs>
          <w:tab w:val="left" w:pos="-1080"/>
          <w:tab w:val="left" w:pos="-720"/>
          <w:tab w:val="left" w:pos="720"/>
          <w:tab w:val="left" w:pos="1080"/>
          <w:tab w:val="left" w:pos="1872"/>
          <w:tab w:val="left" w:pos="2448"/>
          <w:tab w:val="left" w:pos="3024"/>
        </w:tabs>
        <w:spacing w:line="1" w:lineRule="atLeast"/>
        <w:ind w:left="720" w:hanging="720"/>
        <w:jc w:val="both"/>
        <w:outlineLvl w:val="0"/>
        <w:rPr>
          <w:rFonts w:cs="Calibri"/>
          <w:b/>
          <w:bCs/>
          <w:szCs w:val="22"/>
          <w:u w:val="single"/>
          <w:lang w:val="en-GB"/>
        </w:rPr>
      </w:pPr>
      <w:bookmarkStart w:id="5" w:name="_Toc113474131"/>
      <w:r w:rsidRPr="003005E3">
        <w:rPr>
          <w:rFonts w:cs="Calibri"/>
          <w:b/>
          <w:bCs/>
          <w:szCs w:val="22"/>
          <w:u w:val="single"/>
          <w:lang w:val="en-GB"/>
        </w:rPr>
        <w:t>4.0</w:t>
      </w:r>
      <w:r w:rsidRPr="003005E3">
        <w:rPr>
          <w:rFonts w:cs="Calibri"/>
          <w:b/>
          <w:bCs/>
          <w:szCs w:val="22"/>
          <w:lang w:val="en-GB"/>
        </w:rPr>
        <w:tab/>
      </w:r>
      <w:r w:rsidRPr="00A51194">
        <w:rPr>
          <w:rFonts w:cs="Calibri"/>
          <w:b/>
          <w:bCs/>
          <w:szCs w:val="22"/>
          <w:u w:val="single"/>
          <w:lang w:val="en-GB"/>
        </w:rPr>
        <w:t>SPORT FOR ALL COORDINATOR</w:t>
      </w:r>
      <w:bookmarkEnd w:id="5"/>
    </w:p>
    <w:p w14:paraId="0AF770F1" w14:textId="77777777" w:rsidR="00BA400C" w:rsidRPr="00A51194" w:rsidRDefault="00BA400C" w:rsidP="00BA400C">
      <w:pPr>
        <w:tabs>
          <w:tab w:val="left" w:pos="-1080"/>
          <w:tab w:val="left" w:pos="-720"/>
          <w:tab w:val="left" w:pos="720"/>
          <w:tab w:val="left" w:pos="1080"/>
          <w:tab w:val="left" w:pos="1872"/>
          <w:tab w:val="left" w:pos="2448"/>
          <w:tab w:val="left" w:pos="3024"/>
        </w:tabs>
        <w:spacing w:line="1" w:lineRule="atLeast"/>
        <w:jc w:val="both"/>
        <w:rPr>
          <w:rFonts w:cs="Calibri"/>
          <w:szCs w:val="22"/>
          <w:lang w:val="en-GB"/>
        </w:rPr>
      </w:pPr>
    </w:p>
    <w:p w14:paraId="51B474AA" w14:textId="69B04998" w:rsidR="00BA400C" w:rsidRPr="003005E3" w:rsidRDefault="00BA400C" w:rsidP="00BA400C">
      <w:pPr>
        <w:tabs>
          <w:tab w:val="left" w:pos="-1080"/>
          <w:tab w:val="left" w:pos="-720"/>
          <w:tab w:val="left" w:pos="720"/>
          <w:tab w:val="left" w:pos="1080"/>
          <w:tab w:val="left" w:pos="1872"/>
          <w:tab w:val="left" w:pos="2448"/>
          <w:tab w:val="left" w:pos="3024"/>
        </w:tabs>
        <w:spacing w:line="1" w:lineRule="atLeast"/>
        <w:ind w:left="720"/>
        <w:jc w:val="both"/>
        <w:rPr>
          <w:rFonts w:cs="Calibri"/>
          <w:szCs w:val="22"/>
          <w:lang w:val="en-GB"/>
        </w:rPr>
      </w:pPr>
      <w:r w:rsidRPr="00A51194">
        <w:rPr>
          <w:rFonts w:cs="Calibri"/>
          <w:szCs w:val="22"/>
          <w:lang w:val="en-GB"/>
        </w:rPr>
        <w:t xml:space="preserve">Each year, the </w:t>
      </w:r>
      <w:r w:rsidR="00703CA2" w:rsidRPr="00A51194">
        <w:rPr>
          <w:rFonts w:cs="Calibri"/>
          <w:szCs w:val="22"/>
          <w:lang w:val="en-GB"/>
        </w:rPr>
        <w:t>SBA</w:t>
      </w:r>
      <w:r w:rsidRPr="00A51194">
        <w:rPr>
          <w:rFonts w:cs="Calibri"/>
          <w:szCs w:val="22"/>
          <w:lang w:val="en-GB"/>
        </w:rPr>
        <w:t xml:space="preserve"> shall appoint from among its members a Sport for All Coordinator.  </w:t>
      </w:r>
      <w:r w:rsidR="00B50413" w:rsidRPr="00A51194">
        <w:rPr>
          <w:rFonts w:cs="Calibri"/>
          <w:szCs w:val="22"/>
          <w:lang w:val="en-GB"/>
        </w:rPr>
        <w:t>Their</w:t>
      </w:r>
      <w:r w:rsidRPr="00A51194">
        <w:rPr>
          <w:rFonts w:cs="Calibri"/>
          <w:szCs w:val="22"/>
          <w:lang w:val="en-GB"/>
        </w:rPr>
        <w:t xml:space="preserve"> job is to ensure the development of Grassroots programs in all categories. Working closely with the Category Chairpersons, </w:t>
      </w:r>
      <w:r w:rsidR="00B50413" w:rsidRPr="00A51194">
        <w:rPr>
          <w:rFonts w:cs="Calibri"/>
          <w:szCs w:val="22"/>
          <w:lang w:val="en-GB"/>
        </w:rPr>
        <w:t>they</w:t>
      </w:r>
      <w:r w:rsidRPr="00A51194">
        <w:rPr>
          <w:rFonts w:cs="Calibri"/>
          <w:szCs w:val="22"/>
          <w:lang w:val="en-GB"/>
        </w:rPr>
        <w:t xml:space="preserve"> shall strive to ensure the </w:t>
      </w:r>
      <w:r w:rsidR="008A632D" w:rsidRPr="00A51194">
        <w:rPr>
          <w:rFonts w:cs="Calibri"/>
          <w:szCs w:val="22"/>
          <w:lang w:val="en-GB"/>
        </w:rPr>
        <w:t>long-term</w:t>
      </w:r>
      <w:r w:rsidRPr="00A51194">
        <w:rPr>
          <w:rFonts w:cs="Calibri"/>
          <w:szCs w:val="22"/>
          <w:lang w:val="en-GB"/>
        </w:rPr>
        <w:t xml:space="preserve"> growth of the association by initiating more people into broomball programs at an earlier age and extending their broomball careers past what is now occurring.</w:t>
      </w:r>
    </w:p>
    <w:p w14:paraId="12EC708F" w14:textId="77777777" w:rsidR="00BA400C" w:rsidRPr="003005E3" w:rsidRDefault="00BA400C" w:rsidP="00BA400C">
      <w:pPr>
        <w:tabs>
          <w:tab w:val="left" w:pos="-1080"/>
          <w:tab w:val="left" w:pos="-720"/>
          <w:tab w:val="left" w:pos="720"/>
          <w:tab w:val="left" w:pos="1080"/>
          <w:tab w:val="left" w:pos="1872"/>
          <w:tab w:val="left" w:pos="2448"/>
          <w:tab w:val="left" w:pos="3024"/>
        </w:tabs>
        <w:spacing w:line="1" w:lineRule="atLeast"/>
        <w:jc w:val="both"/>
        <w:rPr>
          <w:rFonts w:cs="Calibri"/>
          <w:szCs w:val="22"/>
          <w:lang w:val="en-GB"/>
        </w:rPr>
      </w:pPr>
    </w:p>
    <w:p w14:paraId="13A6C66A" w14:textId="77777777" w:rsidR="00BA400C" w:rsidRPr="003005E3" w:rsidRDefault="00BA400C" w:rsidP="00BA400C">
      <w:pPr>
        <w:tabs>
          <w:tab w:val="left" w:pos="-1080"/>
          <w:tab w:val="left" w:pos="-720"/>
          <w:tab w:val="left" w:pos="720"/>
          <w:tab w:val="left" w:pos="1080"/>
          <w:tab w:val="left" w:pos="1872"/>
          <w:tab w:val="left" w:pos="2448"/>
          <w:tab w:val="left" w:pos="3024"/>
        </w:tabs>
        <w:spacing w:line="1" w:lineRule="atLeast"/>
        <w:ind w:left="720"/>
        <w:jc w:val="both"/>
        <w:rPr>
          <w:rFonts w:cs="Calibri"/>
          <w:szCs w:val="22"/>
          <w:lang w:val="en-GB"/>
        </w:rPr>
      </w:pPr>
      <w:r w:rsidRPr="003005E3">
        <w:rPr>
          <w:rFonts w:cs="Calibri"/>
          <w:szCs w:val="22"/>
          <w:lang w:val="en-GB"/>
        </w:rPr>
        <w:t xml:space="preserve">The main task of this person at present is to analyse our current programs and develop new and better programs to assist the </w:t>
      </w:r>
      <w:r w:rsidR="00703CA2" w:rsidRPr="003005E3">
        <w:rPr>
          <w:rFonts w:cs="Calibri"/>
          <w:szCs w:val="22"/>
          <w:lang w:val="en-GB"/>
        </w:rPr>
        <w:t>SBA</w:t>
      </w:r>
      <w:r w:rsidRPr="003005E3">
        <w:rPr>
          <w:rFonts w:cs="Calibri"/>
          <w:szCs w:val="22"/>
          <w:lang w:val="en-GB"/>
        </w:rPr>
        <w:t xml:space="preserve"> at the Grassroots level.  As well, members with concerns in this area will be able to address them formally through this coordinators position.</w:t>
      </w:r>
    </w:p>
    <w:p w14:paraId="4FEBD17E" w14:textId="77777777" w:rsidR="00BA400C" w:rsidRPr="003005E3" w:rsidRDefault="00BA400C" w:rsidP="00BA400C">
      <w:pPr>
        <w:tabs>
          <w:tab w:val="left" w:pos="-1080"/>
          <w:tab w:val="left" w:pos="-720"/>
          <w:tab w:val="left" w:pos="360"/>
          <w:tab w:val="left" w:pos="720"/>
          <w:tab w:val="left" w:pos="1080"/>
          <w:tab w:val="left" w:pos="1440"/>
          <w:tab w:val="left" w:pos="1800"/>
          <w:tab w:val="left" w:pos="3024"/>
        </w:tabs>
        <w:spacing w:line="1" w:lineRule="atLeast"/>
        <w:jc w:val="both"/>
        <w:rPr>
          <w:rFonts w:cs="Calibri"/>
          <w:szCs w:val="22"/>
          <w:lang w:val="en-GB"/>
        </w:rPr>
      </w:pPr>
    </w:p>
    <w:p w14:paraId="24D0BFFE" w14:textId="0DFCD682" w:rsidR="00BA400C" w:rsidRPr="0095212A" w:rsidRDefault="0095212A" w:rsidP="0095212A">
      <w:pPr>
        <w:tabs>
          <w:tab w:val="left" w:pos="-1080"/>
          <w:tab w:val="left" w:pos="-720"/>
          <w:tab w:val="left" w:pos="360"/>
          <w:tab w:val="left" w:pos="720"/>
          <w:tab w:val="left" w:pos="1080"/>
          <w:tab w:val="left" w:pos="1440"/>
          <w:tab w:val="left" w:pos="1800"/>
          <w:tab w:val="left" w:pos="3024"/>
        </w:tabs>
        <w:spacing w:line="1" w:lineRule="atLeast"/>
        <w:ind w:left="360" w:hanging="360"/>
        <w:jc w:val="both"/>
        <w:outlineLvl w:val="0"/>
        <w:rPr>
          <w:rFonts w:cs="Calibri"/>
          <w:b/>
          <w:bCs/>
          <w:szCs w:val="22"/>
          <w:u w:val="single"/>
          <w:lang w:val="en-GB"/>
        </w:rPr>
      </w:pPr>
      <w:bookmarkStart w:id="6" w:name="_Toc113474137"/>
      <w:r>
        <w:rPr>
          <w:rFonts w:cs="Calibri"/>
          <w:b/>
          <w:bCs/>
          <w:szCs w:val="22"/>
          <w:u w:val="single"/>
          <w:lang w:val="en-GB"/>
        </w:rPr>
        <w:t>5</w:t>
      </w:r>
      <w:r w:rsidR="00450ADC" w:rsidRPr="003005E3">
        <w:rPr>
          <w:rFonts w:cs="Calibri"/>
          <w:b/>
          <w:bCs/>
          <w:szCs w:val="22"/>
          <w:u w:val="single"/>
          <w:lang w:val="en-GB"/>
        </w:rPr>
        <w:t>.0</w:t>
      </w:r>
      <w:r w:rsidR="00450ADC" w:rsidRPr="003005E3">
        <w:rPr>
          <w:rFonts w:cs="Calibri"/>
          <w:b/>
          <w:bCs/>
          <w:szCs w:val="22"/>
          <w:lang w:val="en-GB"/>
        </w:rPr>
        <w:tab/>
      </w:r>
      <w:r w:rsidR="00450ADC" w:rsidRPr="003005E3">
        <w:rPr>
          <w:rFonts w:cs="Calibri"/>
          <w:b/>
          <w:bCs/>
          <w:szCs w:val="22"/>
          <w:lang w:val="en-GB"/>
        </w:rPr>
        <w:tab/>
      </w:r>
      <w:r w:rsidR="00450ADC" w:rsidRPr="003005E3">
        <w:rPr>
          <w:rFonts w:cs="Calibri"/>
          <w:b/>
          <w:bCs/>
          <w:szCs w:val="22"/>
          <w:u w:val="single"/>
          <w:lang w:val="en-GB"/>
        </w:rPr>
        <w:t>SENIOR CATEGORY POLICIES</w:t>
      </w:r>
      <w:bookmarkEnd w:id="6"/>
    </w:p>
    <w:p w14:paraId="7762385B" w14:textId="77777777" w:rsidR="00BA400C" w:rsidRPr="003005E3" w:rsidRDefault="00BA400C" w:rsidP="00BA400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jc w:val="both"/>
        <w:rPr>
          <w:rFonts w:cs="Calibri"/>
          <w:b/>
          <w:bCs/>
          <w:szCs w:val="22"/>
          <w:u w:val="single"/>
          <w:lang w:val="en-GB"/>
        </w:rPr>
      </w:pPr>
    </w:p>
    <w:p w14:paraId="0E18E709" w14:textId="3AD1377A" w:rsidR="00BA400C" w:rsidRPr="003005E3" w:rsidRDefault="00BA400C" w:rsidP="00BA400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ind w:left="896" w:hanging="896"/>
        <w:jc w:val="both"/>
        <w:rPr>
          <w:rFonts w:cs="Calibri"/>
          <w:szCs w:val="22"/>
          <w:lang w:val="en-GB"/>
        </w:rPr>
      </w:pPr>
      <w:r w:rsidRPr="003005E3">
        <w:rPr>
          <w:rFonts w:cs="Calibri"/>
          <w:szCs w:val="22"/>
          <w:lang w:val="en-GB"/>
        </w:rPr>
        <w:tab/>
      </w:r>
      <w:r w:rsidR="0095212A">
        <w:rPr>
          <w:rFonts w:cs="Calibri"/>
          <w:szCs w:val="22"/>
          <w:lang w:val="en-GB"/>
        </w:rPr>
        <w:t>5</w:t>
      </w:r>
      <w:r w:rsidRPr="003005E3">
        <w:rPr>
          <w:rFonts w:cs="Calibri"/>
          <w:szCs w:val="22"/>
          <w:lang w:val="en-GB"/>
        </w:rPr>
        <w:t>.1</w:t>
      </w:r>
      <w:r w:rsidRPr="003005E3">
        <w:rPr>
          <w:rFonts w:cs="Calibri"/>
          <w:szCs w:val="22"/>
          <w:lang w:val="en-GB"/>
        </w:rPr>
        <w:tab/>
      </w:r>
      <w:r w:rsidR="00450ADC" w:rsidRPr="003005E3">
        <w:rPr>
          <w:rFonts w:cs="Calibri"/>
          <w:szCs w:val="22"/>
          <w:lang w:val="en-GB"/>
        </w:rPr>
        <w:tab/>
      </w:r>
      <w:r w:rsidRPr="003005E3">
        <w:rPr>
          <w:rFonts w:cs="Calibri"/>
          <w:szCs w:val="22"/>
          <w:lang w:val="en-GB"/>
        </w:rPr>
        <w:t>No fan seats are to be subsidized for any SBA trips.</w:t>
      </w:r>
    </w:p>
    <w:p w14:paraId="6C63EE01" w14:textId="77777777" w:rsidR="00BA400C" w:rsidRPr="003005E3" w:rsidRDefault="00BA400C" w:rsidP="00BA400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ind w:left="896" w:hanging="496"/>
        <w:jc w:val="both"/>
        <w:rPr>
          <w:rFonts w:cs="Calibri"/>
          <w:szCs w:val="22"/>
          <w:lang w:val="en-GB"/>
        </w:rPr>
      </w:pPr>
      <w:r w:rsidRPr="003005E3">
        <w:rPr>
          <w:rFonts w:cs="Calibri"/>
          <w:szCs w:val="22"/>
          <w:lang w:val="en-GB"/>
        </w:rPr>
        <w:t>.2</w:t>
      </w:r>
      <w:r w:rsidRPr="003005E3">
        <w:rPr>
          <w:rFonts w:cs="Calibri"/>
          <w:szCs w:val="22"/>
          <w:lang w:val="en-GB"/>
        </w:rPr>
        <w:tab/>
      </w:r>
      <w:r w:rsidRPr="003005E3">
        <w:rPr>
          <w:rFonts w:cs="Calibri"/>
          <w:szCs w:val="22"/>
          <w:lang w:val="en-GB"/>
        </w:rPr>
        <w:tab/>
        <w:t>The price per seat will be established for all trips subsidized &amp; non subsidized.</w:t>
      </w:r>
    </w:p>
    <w:p w14:paraId="50F94F0D" w14:textId="6FD5BA6C" w:rsidR="00BA400C" w:rsidRPr="003005E3" w:rsidRDefault="00BA400C" w:rsidP="00C167F2">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ind w:left="896" w:hanging="496"/>
        <w:jc w:val="both"/>
        <w:rPr>
          <w:rFonts w:cs="Calibri"/>
          <w:szCs w:val="22"/>
          <w:lang w:val="en-GB"/>
        </w:rPr>
      </w:pPr>
      <w:r w:rsidRPr="003005E3">
        <w:rPr>
          <w:rFonts w:cs="Calibri"/>
          <w:szCs w:val="22"/>
          <w:lang w:val="en-GB"/>
        </w:rPr>
        <w:t>.3</w:t>
      </w:r>
      <w:r w:rsidRPr="003005E3">
        <w:rPr>
          <w:rFonts w:cs="Calibri"/>
          <w:szCs w:val="22"/>
          <w:lang w:val="en-GB"/>
        </w:rPr>
        <w:tab/>
      </w:r>
      <w:r w:rsidRPr="003005E3">
        <w:rPr>
          <w:rFonts w:cs="Calibri"/>
          <w:szCs w:val="22"/>
          <w:lang w:val="en-GB"/>
        </w:rPr>
        <w:tab/>
        <w:t>Accommodations will be handled the same as transportation costs for these trips.</w:t>
      </w:r>
    </w:p>
    <w:p w14:paraId="075A8FFA" w14:textId="4CC16E78" w:rsidR="00BA400C" w:rsidRPr="003005E3" w:rsidRDefault="00BA400C" w:rsidP="00BA400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ind w:left="896" w:hanging="496"/>
        <w:jc w:val="both"/>
        <w:rPr>
          <w:rFonts w:cs="Calibri"/>
          <w:szCs w:val="22"/>
          <w:lang w:val="en-GB"/>
        </w:rPr>
      </w:pPr>
      <w:r w:rsidRPr="003005E3">
        <w:rPr>
          <w:rFonts w:cs="Calibri"/>
          <w:szCs w:val="22"/>
          <w:lang w:val="en-GB"/>
        </w:rPr>
        <w:t>.</w:t>
      </w:r>
      <w:r w:rsidR="00C167F2">
        <w:rPr>
          <w:rFonts w:cs="Calibri"/>
          <w:szCs w:val="22"/>
          <w:lang w:val="en-GB"/>
        </w:rPr>
        <w:t>4</w:t>
      </w:r>
      <w:r w:rsidR="00C167F2">
        <w:rPr>
          <w:rFonts w:cs="Calibri"/>
          <w:szCs w:val="22"/>
          <w:lang w:val="en-GB"/>
        </w:rPr>
        <w:tab/>
      </w:r>
      <w:r w:rsidRPr="003005E3">
        <w:rPr>
          <w:rFonts w:cs="Calibri"/>
          <w:szCs w:val="22"/>
          <w:lang w:val="en-GB"/>
        </w:rPr>
        <w:tab/>
        <w:t xml:space="preserve">The chairman has the ability to refer any motions by the Senior Committee </w:t>
      </w:r>
      <w:r w:rsidR="00B50413" w:rsidRPr="003005E3">
        <w:rPr>
          <w:rFonts w:cs="Calibri"/>
          <w:szCs w:val="22"/>
          <w:lang w:val="en-GB"/>
        </w:rPr>
        <w:t xml:space="preserve">with which they are uncomfortable </w:t>
      </w:r>
      <w:r w:rsidRPr="003005E3">
        <w:rPr>
          <w:rFonts w:cs="Calibri"/>
          <w:szCs w:val="22"/>
          <w:lang w:val="en-GB"/>
        </w:rPr>
        <w:t>to the Board of Directors for approval.</w:t>
      </w:r>
    </w:p>
    <w:p w14:paraId="38520CAA" w14:textId="30656C12" w:rsidR="00BA400C" w:rsidRPr="003005E3" w:rsidRDefault="00BA400C" w:rsidP="00BA400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ind w:left="896" w:hanging="496"/>
        <w:jc w:val="both"/>
        <w:rPr>
          <w:rFonts w:cs="Calibri"/>
          <w:szCs w:val="22"/>
          <w:lang w:val="en-GB"/>
        </w:rPr>
      </w:pPr>
      <w:r w:rsidRPr="003005E3">
        <w:rPr>
          <w:rFonts w:cs="Calibri"/>
          <w:szCs w:val="22"/>
          <w:lang w:val="en-GB"/>
        </w:rPr>
        <w:t>.</w:t>
      </w:r>
      <w:r w:rsidR="00C167F2">
        <w:rPr>
          <w:rFonts w:cs="Calibri"/>
          <w:szCs w:val="22"/>
          <w:lang w:val="en-GB"/>
        </w:rPr>
        <w:t>5</w:t>
      </w:r>
      <w:r w:rsidRPr="003005E3">
        <w:rPr>
          <w:rFonts w:cs="Calibri"/>
          <w:szCs w:val="22"/>
          <w:lang w:val="en-GB"/>
        </w:rPr>
        <w:tab/>
      </w:r>
      <w:r w:rsidRPr="003005E3">
        <w:rPr>
          <w:rFonts w:cs="Calibri"/>
          <w:szCs w:val="22"/>
          <w:lang w:val="en-GB"/>
        </w:rPr>
        <w:tab/>
        <w:t>That league reps receive necessary information, such as budgets, in advance of the meeting in order that they may distribute it to the teams reps.</w:t>
      </w:r>
    </w:p>
    <w:p w14:paraId="3EBC9AFE" w14:textId="0FB9705E" w:rsidR="00BA400C" w:rsidRPr="003005E3" w:rsidRDefault="00BA400C" w:rsidP="00BA400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ind w:left="896" w:hanging="496"/>
        <w:jc w:val="both"/>
        <w:rPr>
          <w:rFonts w:cs="Calibri"/>
          <w:szCs w:val="22"/>
          <w:lang w:val="en-GB"/>
        </w:rPr>
      </w:pPr>
      <w:r w:rsidRPr="003005E3">
        <w:rPr>
          <w:rFonts w:cs="Calibri"/>
          <w:szCs w:val="22"/>
          <w:lang w:val="en-GB"/>
        </w:rPr>
        <w:t>.</w:t>
      </w:r>
      <w:r w:rsidR="00C167F2">
        <w:rPr>
          <w:rFonts w:cs="Calibri"/>
          <w:szCs w:val="22"/>
          <w:lang w:val="en-GB"/>
        </w:rPr>
        <w:t>6</w:t>
      </w:r>
      <w:r w:rsidR="00C167F2">
        <w:rPr>
          <w:rFonts w:cs="Calibri"/>
          <w:szCs w:val="22"/>
          <w:lang w:val="en-GB"/>
        </w:rPr>
        <w:tab/>
      </w:r>
      <w:r w:rsidRPr="003005E3">
        <w:rPr>
          <w:rFonts w:cs="Calibri"/>
          <w:szCs w:val="22"/>
          <w:lang w:val="en-GB"/>
        </w:rPr>
        <w:tab/>
        <w:t>If there are six teams in "A" provincials, it will be run with a 3/3 split with a 3 vs. 2 crossover.</w:t>
      </w:r>
    </w:p>
    <w:p w14:paraId="6492D5D1" w14:textId="06BC7338" w:rsidR="00BA400C" w:rsidRPr="003005E3" w:rsidRDefault="00BA400C" w:rsidP="00BA400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ind w:left="896" w:hanging="496"/>
        <w:jc w:val="both"/>
        <w:rPr>
          <w:rFonts w:cs="Calibri"/>
          <w:szCs w:val="22"/>
          <w:lang w:val="en-GB"/>
        </w:rPr>
      </w:pPr>
      <w:r w:rsidRPr="003005E3">
        <w:rPr>
          <w:rFonts w:cs="Calibri"/>
          <w:szCs w:val="22"/>
          <w:lang w:val="en-GB"/>
        </w:rPr>
        <w:t>.</w:t>
      </w:r>
      <w:r w:rsidR="00C167F2">
        <w:rPr>
          <w:rFonts w:cs="Calibri"/>
          <w:szCs w:val="22"/>
          <w:lang w:val="en-GB"/>
        </w:rPr>
        <w:t>7</w:t>
      </w:r>
      <w:r w:rsidR="00C167F2">
        <w:rPr>
          <w:rFonts w:cs="Calibri"/>
          <w:szCs w:val="22"/>
          <w:lang w:val="en-GB"/>
        </w:rPr>
        <w:tab/>
      </w:r>
      <w:r w:rsidRPr="003005E3">
        <w:rPr>
          <w:rFonts w:cs="Calibri"/>
          <w:szCs w:val="22"/>
          <w:lang w:val="en-GB"/>
        </w:rPr>
        <w:tab/>
        <w:t>Disqualify all Non Contact players completely from Senior participation.</w:t>
      </w:r>
    </w:p>
    <w:p w14:paraId="552D09D4" w14:textId="0147E822" w:rsidR="00BA400C" w:rsidRPr="003005E3" w:rsidRDefault="00BA400C" w:rsidP="00C167F2">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ind w:left="896" w:hanging="496"/>
        <w:jc w:val="both"/>
        <w:rPr>
          <w:rFonts w:cs="Calibri"/>
          <w:szCs w:val="22"/>
          <w:lang w:val="en-GB"/>
        </w:rPr>
      </w:pPr>
      <w:r w:rsidRPr="003005E3">
        <w:rPr>
          <w:rFonts w:cs="Calibri"/>
          <w:szCs w:val="22"/>
          <w:lang w:val="en-GB"/>
        </w:rPr>
        <w:t>.</w:t>
      </w:r>
      <w:r w:rsidR="00C167F2">
        <w:rPr>
          <w:rFonts w:cs="Calibri"/>
          <w:szCs w:val="22"/>
          <w:lang w:val="en-GB"/>
        </w:rPr>
        <w:t>8</w:t>
      </w:r>
      <w:r w:rsidRPr="003005E3">
        <w:rPr>
          <w:rFonts w:cs="Calibri"/>
          <w:szCs w:val="22"/>
          <w:lang w:val="en-GB"/>
        </w:rPr>
        <w:tab/>
      </w:r>
      <w:r w:rsidRPr="003005E3">
        <w:rPr>
          <w:rFonts w:cs="Calibri"/>
          <w:szCs w:val="22"/>
          <w:lang w:val="en-GB"/>
        </w:rPr>
        <w:tab/>
        <w:t>SBA office to develop a roster amendment form.</w:t>
      </w:r>
    </w:p>
    <w:p w14:paraId="7025E23F" w14:textId="02904245" w:rsidR="00933812" w:rsidRPr="003005E3" w:rsidRDefault="0070659C" w:rsidP="0070659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ind w:left="896" w:hanging="566"/>
        <w:jc w:val="both"/>
        <w:rPr>
          <w:rFonts w:cs="Calibri"/>
          <w:szCs w:val="22"/>
          <w:lang w:val="en-GB"/>
        </w:rPr>
      </w:pPr>
      <w:r>
        <w:rPr>
          <w:rFonts w:cs="Calibri"/>
          <w:szCs w:val="22"/>
          <w:lang w:val="en-GB"/>
        </w:rPr>
        <w:t xml:space="preserve"> </w:t>
      </w:r>
      <w:r w:rsidR="00BA400C" w:rsidRPr="003005E3">
        <w:rPr>
          <w:rFonts w:cs="Calibri"/>
          <w:szCs w:val="22"/>
          <w:lang w:val="en-GB"/>
        </w:rPr>
        <w:t>.</w:t>
      </w:r>
      <w:r>
        <w:rPr>
          <w:rFonts w:cs="Calibri"/>
          <w:szCs w:val="22"/>
          <w:lang w:val="en-GB"/>
        </w:rPr>
        <w:t>9</w:t>
      </w:r>
      <w:r w:rsidR="00BA400C" w:rsidRPr="003005E3">
        <w:rPr>
          <w:rFonts w:cs="Calibri"/>
          <w:szCs w:val="22"/>
          <w:lang w:val="en-GB"/>
        </w:rPr>
        <w:tab/>
      </w:r>
      <w:r w:rsidR="00450ADC" w:rsidRPr="003005E3">
        <w:rPr>
          <w:rFonts w:cs="Calibri"/>
          <w:szCs w:val="22"/>
          <w:lang w:val="en-GB"/>
        </w:rPr>
        <w:tab/>
      </w:r>
      <w:r w:rsidR="00BA400C" w:rsidRPr="003005E3">
        <w:rPr>
          <w:rFonts w:cs="Calibri"/>
          <w:szCs w:val="22"/>
          <w:lang w:val="en-GB"/>
        </w:rPr>
        <w:t>Senior Contact Leagues which do not have bonds with the SBA are not eligible to vote. The above bylaw remains in effect for each meeting missed until a league withdraws.</w:t>
      </w:r>
    </w:p>
    <w:p w14:paraId="11FBB479" w14:textId="77777777" w:rsidR="005F122E" w:rsidRDefault="00933812" w:rsidP="00C4783E">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ind w:left="896" w:hanging="566"/>
        <w:jc w:val="both"/>
        <w:rPr>
          <w:rFonts w:cs="Calibri"/>
          <w:b/>
          <w:szCs w:val="22"/>
          <w:lang w:eastAsia="en-CA"/>
        </w:rPr>
      </w:pPr>
      <w:r w:rsidRPr="003005E3">
        <w:rPr>
          <w:rFonts w:cs="Calibri"/>
          <w:szCs w:val="22"/>
          <w:lang w:val="en-GB"/>
        </w:rPr>
        <w:t>.1</w:t>
      </w:r>
      <w:r w:rsidR="0070659C">
        <w:rPr>
          <w:rFonts w:cs="Calibri"/>
          <w:szCs w:val="22"/>
          <w:lang w:val="en-GB"/>
        </w:rPr>
        <w:t>0</w:t>
      </w:r>
      <w:r w:rsidRPr="003005E3">
        <w:rPr>
          <w:rFonts w:cs="Calibri"/>
          <w:szCs w:val="22"/>
          <w:lang w:val="en-GB"/>
        </w:rPr>
        <w:tab/>
      </w:r>
      <w:r w:rsidRPr="003005E3">
        <w:rPr>
          <w:rFonts w:cs="Calibri"/>
          <w:szCs w:val="22"/>
          <w:lang w:val="en-GB"/>
        </w:rPr>
        <w:tab/>
      </w:r>
      <w:r w:rsidRPr="00C62A2D">
        <w:rPr>
          <w:rFonts w:cs="Calibri"/>
          <w:b/>
          <w:szCs w:val="22"/>
          <w:lang w:eastAsia="en-CA"/>
        </w:rPr>
        <w:t>As of January 1</w:t>
      </w:r>
      <w:r w:rsidRPr="00C62A2D">
        <w:rPr>
          <w:rFonts w:cs="Calibri"/>
          <w:b/>
          <w:szCs w:val="22"/>
          <w:vertAlign w:val="superscript"/>
          <w:lang w:eastAsia="en-CA"/>
        </w:rPr>
        <w:t>st</w:t>
      </w:r>
      <w:r w:rsidRPr="00C62A2D">
        <w:rPr>
          <w:rFonts w:cs="Calibri"/>
          <w:b/>
          <w:szCs w:val="22"/>
          <w:lang w:eastAsia="en-CA"/>
        </w:rPr>
        <w:t xml:space="preserve">, 2016, the Rule regarding CSA approved helmets will be enforced.  Therefore if </w:t>
      </w:r>
      <w:r w:rsidR="00B50413" w:rsidRPr="00C62A2D">
        <w:rPr>
          <w:rFonts w:cs="Calibri"/>
          <w:b/>
          <w:szCs w:val="22"/>
          <w:lang w:eastAsia="en-CA"/>
        </w:rPr>
        <w:t xml:space="preserve">a participant’s </w:t>
      </w:r>
      <w:r w:rsidRPr="00C62A2D">
        <w:rPr>
          <w:rFonts w:cs="Calibri"/>
          <w:b/>
          <w:szCs w:val="22"/>
          <w:lang w:eastAsia="en-CA"/>
        </w:rPr>
        <w:t xml:space="preserve">helmet does not have a CSA approved stamping on it, sticker or melted into the helmet, </w:t>
      </w:r>
      <w:r w:rsidR="00B50413" w:rsidRPr="00C62A2D">
        <w:rPr>
          <w:rFonts w:cs="Calibri"/>
          <w:b/>
          <w:szCs w:val="22"/>
          <w:lang w:eastAsia="en-CA"/>
        </w:rPr>
        <w:t xml:space="preserve">it is considered to be </w:t>
      </w:r>
      <w:r w:rsidRPr="00C62A2D">
        <w:rPr>
          <w:rFonts w:cs="Calibri"/>
          <w:b/>
          <w:szCs w:val="22"/>
          <w:lang w:eastAsia="en-CA"/>
        </w:rPr>
        <w:t xml:space="preserve">expired and needs to be replaced.  </w:t>
      </w:r>
      <w:r w:rsidR="00E84A2E" w:rsidRPr="00C62A2D">
        <w:rPr>
          <w:rFonts w:cs="Calibri"/>
          <w:b/>
          <w:szCs w:val="22"/>
          <w:lang w:eastAsia="en-CA"/>
        </w:rPr>
        <w:tab/>
      </w:r>
      <w:r w:rsidR="00E84A2E" w:rsidRPr="00C62A2D">
        <w:rPr>
          <w:rFonts w:cs="Calibri"/>
          <w:b/>
          <w:szCs w:val="22"/>
          <w:lang w:eastAsia="en-CA"/>
        </w:rPr>
        <w:tab/>
      </w:r>
    </w:p>
    <w:p w14:paraId="482E0097" w14:textId="77777777" w:rsidR="005F122E" w:rsidRDefault="005F122E" w:rsidP="00C4783E">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ind w:left="896" w:hanging="566"/>
        <w:jc w:val="both"/>
        <w:rPr>
          <w:rFonts w:cs="Calibri"/>
          <w:b/>
          <w:szCs w:val="22"/>
          <w:lang w:eastAsia="en-CA"/>
        </w:rPr>
      </w:pPr>
    </w:p>
    <w:p w14:paraId="5C9C2C57" w14:textId="77777777" w:rsidR="005F122E" w:rsidRDefault="005F122E" w:rsidP="00C4783E">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ind w:left="896" w:hanging="566"/>
        <w:jc w:val="both"/>
        <w:rPr>
          <w:rFonts w:cs="Calibri"/>
          <w:b/>
          <w:szCs w:val="22"/>
          <w:lang w:eastAsia="en-CA"/>
        </w:rPr>
      </w:pPr>
    </w:p>
    <w:p w14:paraId="24D8ACFD" w14:textId="3ADB076A" w:rsidR="005F122E" w:rsidRDefault="005F122E" w:rsidP="00C4783E">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ind w:left="896" w:hanging="566"/>
        <w:jc w:val="both"/>
        <w:rPr>
          <w:rFonts w:cs="Calibri"/>
          <w:b/>
          <w:szCs w:val="22"/>
          <w:lang w:eastAsia="en-CA"/>
        </w:rPr>
      </w:pPr>
    </w:p>
    <w:p w14:paraId="7FB82FAA" w14:textId="77777777" w:rsidR="009D37F6" w:rsidRDefault="009D37F6" w:rsidP="00C4783E">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ind w:left="896" w:hanging="566"/>
        <w:jc w:val="both"/>
        <w:rPr>
          <w:rFonts w:cs="Calibri"/>
          <w:b/>
          <w:szCs w:val="22"/>
          <w:lang w:eastAsia="en-CA"/>
        </w:rPr>
      </w:pPr>
    </w:p>
    <w:p w14:paraId="3D9F0652" w14:textId="77777777" w:rsidR="005F122E" w:rsidRDefault="005F122E" w:rsidP="00C4783E">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ind w:left="896" w:hanging="566"/>
        <w:jc w:val="both"/>
        <w:rPr>
          <w:rFonts w:cs="Calibri"/>
          <w:b/>
          <w:szCs w:val="22"/>
          <w:lang w:eastAsia="en-CA"/>
        </w:rPr>
      </w:pPr>
    </w:p>
    <w:p w14:paraId="68905A61" w14:textId="277138DC" w:rsidR="00BA400C" w:rsidRPr="00C62A2D" w:rsidRDefault="00E84A2E" w:rsidP="00C4783E">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ind w:left="896" w:hanging="566"/>
        <w:jc w:val="both"/>
        <w:rPr>
          <w:rFonts w:cs="Calibri"/>
          <w:szCs w:val="22"/>
          <w:lang w:val="en-GB"/>
        </w:rPr>
      </w:pPr>
      <w:r w:rsidRPr="00C62A2D">
        <w:rPr>
          <w:rFonts w:cs="Calibri"/>
          <w:b/>
          <w:szCs w:val="22"/>
          <w:lang w:eastAsia="en-CA"/>
        </w:rPr>
        <w:tab/>
      </w:r>
      <w:r w:rsidRPr="00C62A2D">
        <w:rPr>
          <w:rFonts w:cs="Calibri"/>
          <w:b/>
          <w:szCs w:val="22"/>
          <w:lang w:eastAsia="en-CA"/>
        </w:rPr>
        <w:tab/>
      </w:r>
      <w:r w:rsidRPr="00C62A2D">
        <w:rPr>
          <w:rFonts w:cs="Calibri"/>
          <w:b/>
          <w:szCs w:val="22"/>
          <w:lang w:eastAsia="en-CA"/>
        </w:rPr>
        <w:tab/>
      </w:r>
      <w:r w:rsidRPr="00C62A2D">
        <w:rPr>
          <w:rFonts w:cs="Calibri"/>
          <w:b/>
          <w:szCs w:val="22"/>
          <w:lang w:eastAsia="en-CA"/>
        </w:rPr>
        <w:tab/>
        <w:t xml:space="preserve">       </w:t>
      </w:r>
    </w:p>
    <w:p w14:paraId="04E82890" w14:textId="433349B6" w:rsidR="00BA400C" w:rsidRPr="00C62A2D" w:rsidRDefault="0095212A" w:rsidP="00EE3311">
      <w:pPr>
        <w:tabs>
          <w:tab w:val="left" w:pos="-1440"/>
          <w:tab w:val="left" w:pos="-720"/>
          <w:tab w:val="left" w:pos="540"/>
          <w:tab w:val="left" w:pos="900"/>
          <w:tab w:val="left" w:pos="1108"/>
          <w:tab w:val="left" w:pos="1296"/>
          <w:tab w:val="left" w:pos="1462"/>
          <w:tab w:val="left" w:pos="1872"/>
          <w:tab w:val="left" w:pos="2448"/>
          <w:tab w:val="left" w:pos="3024"/>
        </w:tabs>
        <w:spacing w:line="1" w:lineRule="atLeast"/>
        <w:ind w:left="540" w:hanging="540"/>
        <w:jc w:val="both"/>
        <w:outlineLvl w:val="0"/>
        <w:rPr>
          <w:rFonts w:cs="Calibri"/>
          <w:szCs w:val="22"/>
          <w:lang w:val="en-GB"/>
        </w:rPr>
      </w:pPr>
      <w:bookmarkStart w:id="7" w:name="_Toc113474138"/>
      <w:r>
        <w:rPr>
          <w:rFonts w:cs="Calibri"/>
          <w:b/>
          <w:bCs/>
          <w:szCs w:val="22"/>
          <w:u w:val="single"/>
          <w:lang w:val="en-GB"/>
        </w:rPr>
        <w:lastRenderedPageBreak/>
        <w:t>6</w:t>
      </w:r>
      <w:r w:rsidR="00450ADC" w:rsidRPr="00C62A2D">
        <w:rPr>
          <w:rFonts w:cs="Calibri"/>
          <w:b/>
          <w:bCs/>
          <w:szCs w:val="22"/>
          <w:u w:val="single"/>
          <w:lang w:val="en-GB"/>
        </w:rPr>
        <w:t>.0</w:t>
      </w:r>
      <w:r w:rsidR="00450ADC" w:rsidRPr="00C62A2D">
        <w:rPr>
          <w:rFonts w:cs="Calibri"/>
          <w:b/>
          <w:bCs/>
          <w:szCs w:val="22"/>
          <w:lang w:val="en-GB"/>
        </w:rPr>
        <w:tab/>
      </w:r>
      <w:r w:rsidR="00450ADC" w:rsidRPr="00C62A2D">
        <w:rPr>
          <w:rFonts w:cs="Calibri"/>
          <w:b/>
          <w:bCs/>
          <w:szCs w:val="22"/>
          <w:u w:val="single"/>
          <w:lang w:val="en-GB"/>
        </w:rPr>
        <w:t>OTHER CATEGORIES</w:t>
      </w:r>
      <w:bookmarkEnd w:id="7"/>
    </w:p>
    <w:p w14:paraId="5968D050" w14:textId="77777777" w:rsidR="00BA400C" w:rsidRPr="00C62A2D" w:rsidRDefault="00BA400C" w:rsidP="00BA400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jc w:val="both"/>
        <w:rPr>
          <w:rFonts w:cs="Calibri"/>
          <w:szCs w:val="22"/>
          <w:lang w:val="en-GB"/>
        </w:rPr>
      </w:pPr>
    </w:p>
    <w:p w14:paraId="250C6927" w14:textId="10C33B27" w:rsidR="00BA400C" w:rsidRPr="00C62A2D" w:rsidRDefault="0095212A" w:rsidP="00450ADC">
      <w:pPr>
        <w:tabs>
          <w:tab w:val="left" w:pos="-1440"/>
          <w:tab w:val="left" w:pos="-720"/>
          <w:tab w:val="left" w:pos="540"/>
          <w:tab w:val="left" w:pos="896"/>
          <w:tab w:val="left" w:pos="1108"/>
          <w:tab w:val="left" w:pos="1296"/>
          <w:tab w:val="left" w:pos="1462"/>
          <w:tab w:val="left" w:pos="1872"/>
          <w:tab w:val="left" w:pos="2448"/>
          <w:tab w:val="left" w:pos="3024"/>
        </w:tabs>
        <w:spacing w:line="1" w:lineRule="atLeast"/>
        <w:ind w:left="540" w:hanging="540"/>
        <w:jc w:val="both"/>
        <w:rPr>
          <w:rFonts w:cs="Calibri"/>
          <w:szCs w:val="22"/>
          <w:lang w:val="en-GB"/>
        </w:rPr>
      </w:pPr>
      <w:r>
        <w:rPr>
          <w:rFonts w:cs="Calibri"/>
          <w:szCs w:val="22"/>
          <w:lang w:val="en-GB"/>
        </w:rPr>
        <w:t>6</w:t>
      </w:r>
      <w:r w:rsidR="00BA400C" w:rsidRPr="00C62A2D">
        <w:rPr>
          <w:rFonts w:cs="Calibri"/>
          <w:szCs w:val="22"/>
          <w:lang w:val="en-GB"/>
        </w:rPr>
        <w:t>.1</w:t>
      </w:r>
      <w:r w:rsidR="00BA400C" w:rsidRPr="00C62A2D">
        <w:rPr>
          <w:rFonts w:cs="Calibri"/>
          <w:szCs w:val="22"/>
          <w:lang w:val="en-GB"/>
        </w:rPr>
        <w:tab/>
        <w:t>Leagues from categories other than Senior are not required to post (voting) bonds as noted above.  However, they may send voting reps to become members of the board of directors on a permanent basis once their written application for voting status has been accepted by the board.</w:t>
      </w:r>
    </w:p>
    <w:p w14:paraId="682AB9B5" w14:textId="77777777" w:rsidR="00933812" w:rsidRPr="00C62A2D" w:rsidRDefault="00933812" w:rsidP="00450ADC">
      <w:pPr>
        <w:tabs>
          <w:tab w:val="left" w:pos="-1440"/>
          <w:tab w:val="left" w:pos="-720"/>
          <w:tab w:val="left" w:pos="540"/>
          <w:tab w:val="left" w:pos="896"/>
          <w:tab w:val="left" w:pos="1108"/>
          <w:tab w:val="left" w:pos="1296"/>
          <w:tab w:val="left" w:pos="1462"/>
          <w:tab w:val="left" w:pos="1872"/>
          <w:tab w:val="left" w:pos="2448"/>
          <w:tab w:val="left" w:pos="3024"/>
        </w:tabs>
        <w:spacing w:line="1" w:lineRule="atLeast"/>
        <w:ind w:left="540" w:hanging="540"/>
        <w:jc w:val="both"/>
        <w:rPr>
          <w:rFonts w:cs="Calibri"/>
          <w:szCs w:val="22"/>
          <w:lang w:val="en-GB"/>
        </w:rPr>
      </w:pPr>
    </w:p>
    <w:p w14:paraId="4A234BF7" w14:textId="296150F2" w:rsidR="00933812" w:rsidRPr="003005E3" w:rsidRDefault="00933812" w:rsidP="00450ADC">
      <w:pPr>
        <w:tabs>
          <w:tab w:val="left" w:pos="-1440"/>
          <w:tab w:val="left" w:pos="-720"/>
          <w:tab w:val="left" w:pos="540"/>
          <w:tab w:val="left" w:pos="896"/>
          <w:tab w:val="left" w:pos="1108"/>
          <w:tab w:val="left" w:pos="1296"/>
          <w:tab w:val="left" w:pos="1462"/>
          <w:tab w:val="left" w:pos="1872"/>
          <w:tab w:val="left" w:pos="2448"/>
          <w:tab w:val="left" w:pos="3024"/>
        </w:tabs>
        <w:spacing w:line="1" w:lineRule="atLeast"/>
        <w:ind w:left="540" w:hanging="540"/>
        <w:jc w:val="both"/>
        <w:rPr>
          <w:rFonts w:cs="Calibri"/>
          <w:szCs w:val="22"/>
          <w:lang w:val="en-GB"/>
        </w:rPr>
      </w:pPr>
      <w:r w:rsidRPr="00C62A2D">
        <w:rPr>
          <w:rFonts w:cs="Calibri"/>
          <w:szCs w:val="22"/>
          <w:lang w:val="en-GB"/>
        </w:rPr>
        <w:tab/>
      </w:r>
      <w:r w:rsidRPr="00C62A2D">
        <w:rPr>
          <w:rFonts w:cs="Calibri"/>
          <w:b/>
          <w:szCs w:val="22"/>
          <w:lang w:eastAsia="en-CA"/>
        </w:rPr>
        <w:t>As of January 1</w:t>
      </w:r>
      <w:r w:rsidRPr="00C62A2D">
        <w:rPr>
          <w:rFonts w:cs="Calibri"/>
          <w:b/>
          <w:szCs w:val="22"/>
          <w:vertAlign w:val="superscript"/>
          <w:lang w:eastAsia="en-CA"/>
        </w:rPr>
        <w:t>st</w:t>
      </w:r>
      <w:r w:rsidRPr="00C62A2D">
        <w:rPr>
          <w:rFonts w:cs="Calibri"/>
          <w:b/>
          <w:szCs w:val="22"/>
          <w:lang w:eastAsia="en-CA"/>
        </w:rPr>
        <w:t xml:space="preserve">, 2016, the Rule regarding CSA approved helmets will be enforced.  </w:t>
      </w:r>
      <w:r w:rsidR="00C4783E" w:rsidRPr="00C62A2D">
        <w:rPr>
          <w:rFonts w:cs="Calibri"/>
          <w:b/>
          <w:szCs w:val="22"/>
          <w:lang w:eastAsia="en-CA"/>
        </w:rPr>
        <w:t>Therefore,</w:t>
      </w:r>
      <w:r w:rsidRPr="00C62A2D">
        <w:rPr>
          <w:rFonts w:cs="Calibri"/>
          <w:b/>
          <w:szCs w:val="22"/>
          <w:lang w:eastAsia="en-CA"/>
        </w:rPr>
        <w:t xml:space="preserve"> if </w:t>
      </w:r>
      <w:r w:rsidR="00B50413" w:rsidRPr="00C62A2D">
        <w:rPr>
          <w:rFonts w:cs="Calibri"/>
          <w:b/>
          <w:szCs w:val="22"/>
          <w:lang w:eastAsia="en-CA"/>
        </w:rPr>
        <w:t xml:space="preserve">a participant’s </w:t>
      </w:r>
      <w:r w:rsidRPr="00C62A2D">
        <w:rPr>
          <w:rFonts w:cs="Calibri"/>
          <w:b/>
          <w:szCs w:val="22"/>
          <w:lang w:eastAsia="en-CA"/>
        </w:rPr>
        <w:t xml:space="preserve">helmet does not have a CSA approved stamping on it, sticker or melted into the helmet, it </w:t>
      </w:r>
      <w:r w:rsidR="00B50413" w:rsidRPr="00C62A2D">
        <w:rPr>
          <w:rFonts w:cs="Calibri"/>
          <w:b/>
          <w:szCs w:val="22"/>
          <w:lang w:eastAsia="en-CA"/>
        </w:rPr>
        <w:t xml:space="preserve">is considered to be </w:t>
      </w:r>
      <w:r w:rsidRPr="00C62A2D">
        <w:rPr>
          <w:rFonts w:cs="Calibri"/>
          <w:b/>
          <w:szCs w:val="22"/>
          <w:lang w:eastAsia="en-CA"/>
        </w:rPr>
        <w:t xml:space="preserve">expired and needs to be replaced.  </w:t>
      </w:r>
      <w:r w:rsidR="00E84A2E" w:rsidRPr="00C62A2D">
        <w:rPr>
          <w:rFonts w:cs="Calibri"/>
          <w:b/>
          <w:szCs w:val="22"/>
          <w:lang w:eastAsia="en-CA"/>
        </w:rPr>
        <w:tab/>
      </w:r>
      <w:r w:rsidR="00E84A2E" w:rsidRPr="00C62A2D">
        <w:rPr>
          <w:rFonts w:cs="Calibri"/>
          <w:b/>
          <w:szCs w:val="22"/>
          <w:lang w:eastAsia="en-CA"/>
        </w:rPr>
        <w:tab/>
      </w:r>
      <w:r w:rsidR="00E84A2E" w:rsidRPr="00C62A2D">
        <w:rPr>
          <w:rFonts w:cs="Calibri"/>
          <w:b/>
          <w:szCs w:val="22"/>
          <w:lang w:eastAsia="en-CA"/>
        </w:rPr>
        <w:tab/>
      </w:r>
      <w:r w:rsidR="00E84A2E" w:rsidRPr="00C62A2D">
        <w:rPr>
          <w:rFonts w:cs="Calibri"/>
          <w:b/>
          <w:szCs w:val="22"/>
          <w:lang w:eastAsia="en-CA"/>
        </w:rPr>
        <w:tab/>
      </w:r>
    </w:p>
    <w:p w14:paraId="47261C32" w14:textId="77777777" w:rsidR="00BA400C" w:rsidRPr="003005E3" w:rsidRDefault="00BA400C" w:rsidP="00BA400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jc w:val="both"/>
        <w:rPr>
          <w:rFonts w:cs="Calibri"/>
          <w:szCs w:val="22"/>
        </w:rPr>
      </w:pPr>
    </w:p>
    <w:p w14:paraId="1C147F5C" w14:textId="77777777" w:rsidR="00BA400C" w:rsidRPr="003005E3" w:rsidRDefault="00BA400C" w:rsidP="00BA400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jc w:val="both"/>
        <w:rPr>
          <w:rFonts w:cs="Calibri"/>
          <w:szCs w:val="22"/>
        </w:rPr>
      </w:pPr>
      <w:r w:rsidRPr="003005E3">
        <w:rPr>
          <w:rFonts w:cs="Calibri"/>
          <w:b/>
          <w:bCs/>
          <w:szCs w:val="22"/>
          <w:u w:val="single"/>
        </w:rPr>
        <w:t>MINOR</w:t>
      </w:r>
    </w:p>
    <w:p w14:paraId="5966B40D" w14:textId="77777777" w:rsidR="00BA400C" w:rsidRPr="003005E3" w:rsidRDefault="00BA400C" w:rsidP="00BA400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jc w:val="both"/>
        <w:rPr>
          <w:rFonts w:cs="Calibri"/>
          <w:szCs w:val="22"/>
        </w:rPr>
      </w:pPr>
    </w:p>
    <w:p w14:paraId="54164970" w14:textId="6B4FCD6E" w:rsidR="00BA400C" w:rsidRPr="003005E3" w:rsidRDefault="00BA400C" w:rsidP="00BA400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ind w:left="330" w:hanging="330"/>
        <w:jc w:val="both"/>
        <w:rPr>
          <w:rFonts w:cs="Calibri"/>
          <w:szCs w:val="22"/>
        </w:rPr>
      </w:pPr>
      <w:r w:rsidRPr="003005E3">
        <w:rPr>
          <w:rFonts w:cs="Calibri"/>
          <w:szCs w:val="22"/>
        </w:rPr>
        <w:t>1.</w:t>
      </w:r>
      <w:r w:rsidRPr="003005E3">
        <w:rPr>
          <w:rFonts w:cs="Calibri"/>
          <w:szCs w:val="22"/>
        </w:rPr>
        <w:tab/>
        <w:t>That a maximum of $1500 will be allocated to individuals for athlete assistance.  The top recipients, based on A</w:t>
      </w:r>
      <w:r w:rsidR="001751F5" w:rsidRPr="003005E3">
        <w:rPr>
          <w:rFonts w:cs="Calibri"/>
          <w:szCs w:val="22"/>
        </w:rPr>
        <w:t xml:space="preserve">thlete Assistance </w:t>
      </w:r>
      <w:r w:rsidRPr="003005E3">
        <w:rPr>
          <w:rFonts w:cs="Calibri"/>
          <w:szCs w:val="22"/>
        </w:rPr>
        <w:t xml:space="preserve">previous point system, $500 for </w:t>
      </w:r>
      <w:r w:rsidR="00B105D1" w:rsidRPr="003005E3">
        <w:rPr>
          <w:rFonts w:cs="Calibri"/>
          <w:szCs w:val="22"/>
        </w:rPr>
        <w:t>post-secondary</w:t>
      </w:r>
      <w:r w:rsidRPr="003005E3">
        <w:rPr>
          <w:rFonts w:cs="Calibri"/>
          <w:szCs w:val="22"/>
        </w:rPr>
        <w:t xml:space="preserve">, $250 for </w:t>
      </w:r>
      <w:r w:rsidR="00B105D1" w:rsidRPr="003005E3">
        <w:rPr>
          <w:rFonts w:cs="Calibri"/>
          <w:szCs w:val="22"/>
        </w:rPr>
        <w:t>non-post</w:t>
      </w:r>
      <w:r w:rsidRPr="003005E3">
        <w:rPr>
          <w:rFonts w:cs="Calibri"/>
          <w:szCs w:val="22"/>
        </w:rPr>
        <w:t xml:space="preserve"> secondary students.  The balance will be divided equally between the members attending </w:t>
      </w:r>
      <w:r w:rsidR="00703CA2" w:rsidRPr="003005E3">
        <w:rPr>
          <w:rFonts w:cs="Calibri"/>
          <w:szCs w:val="22"/>
        </w:rPr>
        <w:t>Juvenile</w:t>
      </w:r>
      <w:r w:rsidRPr="003005E3">
        <w:rPr>
          <w:rFonts w:cs="Calibri"/>
          <w:szCs w:val="22"/>
        </w:rPr>
        <w:t xml:space="preserve"> nationals</w:t>
      </w:r>
      <w:r w:rsidRPr="003005E3">
        <w:rPr>
          <w:rFonts w:cs="Calibri"/>
          <w:szCs w:val="22"/>
        </w:rPr>
        <w:tab/>
      </w:r>
    </w:p>
    <w:p w14:paraId="760C2B0C" w14:textId="77777777" w:rsidR="00BA400C" w:rsidRPr="003005E3" w:rsidRDefault="00BA400C" w:rsidP="00BA400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ind w:left="330" w:hanging="330"/>
        <w:jc w:val="both"/>
        <w:rPr>
          <w:rFonts w:cs="Calibri"/>
          <w:szCs w:val="22"/>
        </w:rPr>
      </w:pPr>
      <w:r w:rsidRPr="003005E3">
        <w:rPr>
          <w:rFonts w:cs="Calibri"/>
          <w:szCs w:val="22"/>
        </w:rPr>
        <w:t>2.</w:t>
      </w:r>
      <w:r w:rsidRPr="003005E3">
        <w:rPr>
          <w:rFonts w:cs="Calibri"/>
          <w:szCs w:val="22"/>
        </w:rPr>
        <w:tab/>
        <w:t xml:space="preserve">Each year </w:t>
      </w:r>
      <w:r w:rsidR="001751F5" w:rsidRPr="003005E3">
        <w:rPr>
          <w:rFonts w:cs="Calibri"/>
          <w:szCs w:val="22"/>
        </w:rPr>
        <w:t xml:space="preserve">the Minor </w:t>
      </w:r>
      <w:r w:rsidRPr="003005E3">
        <w:rPr>
          <w:rFonts w:cs="Calibri"/>
          <w:szCs w:val="22"/>
        </w:rPr>
        <w:t>Comm</w:t>
      </w:r>
      <w:r w:rsidR="001751F5" w:rsidRPr="003005E3">
        <w:rPr>
          <w:rFonts w:cs="Calibri"/>
          <w:szCs w:val="22"/>
        </w:rPr>
        <w:t>ittee</w:t>
      </w:r>
      <w:r w:rsidRPr="003005E3">
        <w:rPr>
          <w:rFonts w:cs="Calibri"/>
          <w:szCs w:val="22"/>
        </w:rPr>
        <w:t xml:space="preserve"> </w:t>
      </w:r>
      <w:r w:rsidR="001751F5" w:rsidRPr="003005E3">
        <w:rPr>
          <w:rFonts w:cs="Calibri"/>
          <w:szCs w:val="22"/>
        </w:rPr>
        <w:t xml:space="preserve">will </w:t>
      </w:r>
      <w:r w:rsidRPr="003005E3">
        <w:rPr>
          <w:rFonts w:cs="Calibri"/>
          <w:szCs w:val="22"/>
        </w:rPr>
        <w:t>inform all S</w:t>
      </w:r>
      <w:r w:rsidR="001751F5" w:rsidRPr="003005E3">
        <w:rPr>
          <w:rFonts w:cs="Calibri"/>
          <w:szCs w:val="22"/>
        </w:rPr>
        <w:t>enior</w:t>
      </w:r>
      <w:r w:rsidRPr="003005E3">
        <w:rPr>
          <w:rFonts w:cs="Calibri"/>
          <w:szCs w:val="22"/>
        </w:rPr>
        <w:t xml:space="preserve"> leagues of graduating </w:t>
      </w:r>
      <w:r w:rsidR="001751F5" w:rsidRPr="003005E3">
        <w:rPr>
          <w:rFonts w:cs="Calibri"/>
          <w:szCs w:val="22"/>
        </w:rPr>
        <w:t xml:space="preserve">Juvenile </w:t>
      </w:r>
      <w:r w:rsidRPr="003005E3">
        <w:rPr>
          <w:rFonts w:cs="Calibri"/>
          <w:szCs w:val="22"/>
        </w:rPr>
        <w:t>players.</w:t>
      </w:r>
    </w:p>
    <w:p w14:paraId="4BDC51A3" w14:textId="0723CD61" w:rsidR="00BA400C" w:rsidRPr="003005E3" w:rsidRDefault="00BA400C" w:rsidP="00BA400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ind w:left="330" w:hanging="330"/>
        <w:jc w:val="both"/>
        <w:rPr>
          <w:rFonts w:cs="Calibri"/>
          <w:szCs w:val="22"/>
        </w:rPr>
      </w:pPr>
      <w:r w:rsidRPr="003005E3">
        <w:rPr>
          <w:rFonts w:cs="Calibri"/>
          <w:szCs w:val="22"/>
        </w:rPr>
        <w:t>3.</w:t>
      </w:r>
      <w:r w:rsidRPr="003005E3">
        <w:rPr>
          <w:rFonts w:cs="Calibri"/>
          <w:szCs w:val="22"/>
        </w:rPr>
        <w:tab/>
        <w:t xml:space="preserve">That if the chairman feel they must stop a decision, in the best interest of </w:t>
      </w:r>
      <w:r w:rsidR="00450ADC" w:rsidRPr="003005E3">
        <w:rPr>
          <w:rFonts w:cs="Calibri"/>
          <w:szCs w:val="22"/>
        </w:rPr>
        <w:t>b</w:t>
      </w:r>
      <w:r w:rsidRPr="003005E3">
        <w:rPr>
          <w:rFonts w:cs="Calibri"/>
          <w:szCs w:val="22"/>
        </w:rPr>
        <w:t>roomball, that they must table the decision to the Board of Directors.</w:t>
      </w:r>
    </w:p>
    <w:p w14:paraId="5E34B1CE" w14:textId="77777777" w:rsidR="00BA400C" w:rsidRPr="003005E3" w:rsidRDefault="00BA400C" w:rsidP="00BA400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jc w:val="both"/>
        <w:rPr>
          <w:rFonts w:cs="Calibri"/>
          <w:szCs w:val="22"/>
        </w:rPr>
      </w:pPr>
    </w:p>
    <w:p w14:paraId="269612A4" w14:textId="4B84F9C2" w:rsidR="00BA400C" w:rsidRPr="003005E3" w:rsidRDefault="00C4783E" w:rsidP="00BA400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jc w:val="both"/>
        <w:rPr>
          <w:rFonts w:cs="Calibri"/>
          <w:szCs w:val="22"/>
        </w:rPr>
      </w:pPr>
      <w:r w:rsidRPr="003005E3">
        <w:rPr>
          <w:rFonts w:cs="Calibri"/>
          <w:b/>
          <w:bCs/>
          <w:szCs w:val="22"/>
          <w:u w:val="single"/>
        </w:rPr>
        <w:t>NON-CONTACT</w:t>
      </w:r>
    </w:p>
    <w:p w14:paraId="6655D925" w14:textId="77777777" w:rsidR="00BA400C" w:rsidRPr="003005E3" w:rsidRDefault="00BA400C" w:rsidP="00BA400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jc w:val="both"/>
        <w:rPr>
          <w:rFonts w:cs="Calibri"/>
          <w:szCs w:val="22"/>
        </w:rPr>
      </w:pPr>
    </w:p>
    <w:p w14:paraId="067849CB" w14:textId="77777777" w:rsidR="00BA400C" w:rsidRPr="003005E3" w:rsidRDefault="00BA400C" w:rsidP="00BA400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ind w:left="330" w:hanging="330"/>
        <w:jc w:val="both"/>
        <w:rPr>
          <w:rFonts w:cs="Calibri"/>
          <w:szCs w:val="22"/>
        </w:rPr>
      </w:pPr>
      <w:r w:rsidRPr="003005E3">
        <w:rPr>
          <w:rFonts w:cs="Calibri"/>
          <w:szCs w:val="22"/>
        </w:rPr>
        <w:t>1.</w:t>
      </w:r>
      <w:r w:rsidRPr="003005E3">
        <w:rPr>
          <w:rFonts w:cs="Calibri"/>
          <w:szCs w:val="22"/>
        </w:rPr>
        <w:tab/>
        <w:t>Maximum 16 teams in Provincials (no minimum).</w:t>
      </w:r>
    </w:p>
    <w:p w14:paraId="4FB3B30F" w14:textId="33E93BEC" w:rsidR="00BA400C" w:rsidRPr="003005E3" w:rsidRDefault="00BA400C" w:rsidP="00BA400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ind w:left="330" w:hanging="330"/>
        <w:jc w:val="both"/>
        <w:rPr>
          <w:rFonts w:cs="Calibri"/>
          <w:szCs w:val="22"/>
        </w:rPr>
      </w:pPr>
      <w:r w:rsidRPr="003005E3">
        <w:rPr>
          <w:rFonts w:cs="Calibri"/>
          <w:szCs w:val="22"/>
        </w:rPr>
        <w:t>2.</w:t>
      </w:r>
      <w:r w:rsidRPr="003005E3">
        <w:rPr>
          <w:rFonts w:cs="Calibri"/>
          <w:szCs w:val="22"/>
        </w:rPr>
        <w:tab/>
        <w:t xml:space="preserve">No "A" or "B" players or teams be allowed in sanctioned </w:t>
      </w:r>
      <w:r w:rsidR="00B105D1" w:rsidRPr="003005E3">
        <w:rPr>
          <w:rFonts w:cs="Calibri"/>
          <w:szCs w:val="22"/>
        </w:rPr>
        <w:t>Non-Contact</w:t>
      </w:r>
      <w:r w:rsidR="001751F5" w:rsidRPr="003005E3">
        <w:rPr>
          <w:rFonts w:cs="Calibri"/>
          <w:szCs w:val="22"/>
        </w:rPr>
        <w:t xml:space="preserve"> </w:t>
      </w:r>
      <w:r w:rsidRPr="003005E3">
        <w:rPr>
          <w:rFonts w:cs="Calibri"/>
          <w:szCs w:val="22"/>
        </w:rPr>
        <w:t>tourneys.  Status based on current year registration.</w:t>
      </w:r>
    </w:p>
    <w:p w14:paraId="3BE916C6" w14:textId="733BB3B4" w:rsidR="00BA400C" w:rsidRPr="003005E3" w:rsidRDefault="00BA400C" w:rsidP="00BA400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ind w:left="330" w:hanging="330"/>
        <w:jc w:val="both"/>
        <w:rPr>
          <w:rFonts w:cs="Calibri"/>
          <w:szCs w:val="22"/>
        </w:rPr>
      </w:pPr>
      <w:r w:rsidRPr="003005E3">
        <w:rPr>
          <w:rFonts w:cs="Calibri"/>
          <w:szCs w:val="22"/>
        </w:rPr>
        <w:t>3.</w:t>
      </w:r>
      <w:r w:rsidRPr="003005E3">
        <w:rPr>
          <w:rFonts w:cs="Calibri"/>
          <w:szCs w:val="22"/>
        </w:rPr>
        <w:tab/>
      </w:r>
      <w:r w:rsidR="00C4783E" w:rsidRPr="003005E3">
        <w:rPr>
          <w:rFonts w:cs="Calibri"/>
          <w:szCs w:val="22"/>
        </w:rPr>
        <w:t>Non-Contact</w:t>
      </w:r>
      <w:r w:rsidRPr="003005E3">
        <w:rPr>
          <w:rFonts w:cs="Calibri"/>
          <w:szCs w:val="22"/>
        </w:rPr>
        <w:t xml:space="preserve"> ice and officials costs be adjusted to $4000, $3000 to ice and $1000 officials.</w:t>
      </w:r>
    </w:p>
    <w:p w14:paraId="781B78FA" w14:textId="77777777" w:rsidR="00BA400C" w:rsidRPr="003005E3" w:rsidRDefault="00BA400C" w:rsidP="00BA400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jc w:val="both"/>
        <w:rPr>
          <w:rFonts w:cs="Calibri"/>
          <w:szCs w:val="22"/>
        </w:rPr>
      </w:pPr>
    </w:p>
    <w:p w14:paraId="50FD00DC" w14:textId="77777777" w:rsidR="00BA400C" w:rsidRPr="003005E3" w:rsidRDefault="00BA400C" w:rsidP="00BA400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jc w:val="both"/>
        <w:rPr>
          <w:rFonts w:cs="Calibri"/>
          <w:b/>
          <w:bCs/>
          <w:szCs w:val="22"/>
          <w:u w:val="single"/>
        </w:rPr>
      </w:pPr>
      <w:r w:rsidRPr="003005E3">
        <w:rPr>
          <w:rFonts w:cs="Calibri"/>
          <w:b/>
          <w:bCs/>
          <w:szCs w:val="22"/>
          <w:u w:val="single"/>
        </w:rPr>
        <w:t>MASTERS</w:t>
      </w:r>
    </w:p>
    <w:p w14:paraId="1516E372" w14:textId="77777777" w:rsidR="00BA400C" w:rsidRPr="003005E3" w:rsidRDefault="00BA400C" w:rsidP="00BA400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jc w:val="both"/>
        <w:rPr>
          <w:rFonts w:cs="Calibri"/>
          <w:szCs w:val="22"/>
        </w:rPr>
      </w:pPr>
    </w:p>
    <w:p w14:paraId="2A2058FE" w14:textId="2C8D6B86" w:rsidR="00BA400C" w:rsidRPr="003005E3" w:rsidRDefault="00BA400C" w:rsidP="00BA400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ind w:left="330" w:hanging="330"/>
        <w:jc w:val="both"/>
        <w:rPr>
          <w:rFonts w:cs="Calibri"/>
          <w:szCs w:val="22"/>
        </w:rPr>
      </w:pPr>
      <w:r w:rsidRPr="003005E3">
        <w:rPr>
          <w:rFonts w:cs="Calibri"/>
          <w:szCs w:val="22"/>
        </w:rPr>
        <w:t>1.</w:t>
      </w:r>
      <w:r w:rsidRPr="003005E3">
        <w:rPr>
          <w:rFonts w:cs="Calibri"/>
          <w:szCs w:val="22"/>
        </w:rPr>
        <w:tab/>
        <w:t xml:space="preserve">Charge a </w:t>
      </w:r>
      <w:r w:rsidR="007E4EE1" w:rsidRPr="003005E3">
        <w:rPr>
          <w:rFonts w:cs="Calibri"/>
          <w:szCs w:val="22"/>
        </w:rPr>
        <w:t>prorated</w:t>
      </w:r>
      <w:r w:rsidRPr="003005E3">
        <w:rPr>
          <w:rFonts w:cs="Calibri"/>
          <w:szCs w:val="22"/>
        </w:rPr>
        <w:t xml:space="preserve"> fee to cover ice costs per each player.</w:t>
      </w:r>
    </w:p>
    <w:p w14:paraId="3602D42D" w14:textId="77777777" w:rsidR="00BA400C" w:rsidRPr="003005E3" w:rsidRDefault="00BA400C" w:rsidP="00BA400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jc w:val="both"/>
        <w:rPr>
          <w:rFonts w:cs="Calibri"/>
          <w:szCs w:val="22"/>
        </w:rPr>
      </w:pPr>
    </w:p>
    <w:p w14:paraId="25929C43" w14:textId="77777777" w:rsidR="00BA400C" w:rsidRPr="005559E0" w:rsidRDefault="00BA400C" w:rsidP="00BA400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jc w:val="both"/>
        <w:rPr>
          <w:rFonts w:cs="Calibri"/>
          <w:b/>
          <w:bCs/>
          <w:szCs w:val="22"/>
          <w:u w:val="single"/>
        </w:rPr>
      </w:pPr>
      <w:r w:rsidRPr="005559E0">
        <w:rPr>
          <w:rFonts w:cs="Calibri"/>
          <w:b/>
          <w:bCs/>
          <w:szCs w:val="22"/>
          <w:u w:val="single"/>
        </w:rPr>
        <w:t>OFFICIALS</w:t>
      </w:r>
    </w:p>
    <w:p w14:paraId="04818EFC" w14:textId="77777777" w:rsidR="00BA400C" w:rsidRPr="005559E0" w:rsidRDefault="00BA400C" w:rsidP="00BA400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jc w:val="both"/>
        <w:rPr>
          <w:rFonts w:cs="Calibri"/>
          <w:szCs w:val="22"/>
        </w:rPr>
      </w:pPr>
    </w:p>
    <w:p w14:paraId="79570873" w14:textId="3996B8C8" w:rsidR="00BA400C" w:rsidRPr="005559E0" w:rsidRDefault="00BA400C" w:rsidP="00BA400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ind w:left="330" w:hanging="330"/>
        <w:jc w:val="both"/>
        <w:rPr>
          <w:rFonts w:cs="Calibri"/>
          <w:szCs w:val="22"/>
        </w:rPr>
      </w:pPr>
      <w:r w:rsidRPr="005559E0">
        <w:rPr>
          <w:rFonts w:cs="Calibri"/>
          <w:szCs w:val="22"/>
        </w:rPr>
        <w:t>1.</w:t>
      </w:r>
      <w:r w:rsidRPr="005559E0">
        <w:rPr>
          <w:rFonts w:cs="Calibri"/>
          <w:szCs w:val="22"/>
        </w:rPr>
        <w:tab/>
        <w:t>That leagues can hire their</w:t>
      </w:r>
      <w:r w:rsidR="00AF5B63" w:rsidRPr="005559E0">
        <w:rPr>
          <w:rFonts w:cs="Calibri"/>
          <w:szCs w:val="22"/>
        </w:rPr>
        <w:t xml:space="preserve"> own</w:t>
      </w:r>
      <w:r w:rsidRPr="005559E0">
        <w:rPr>
          <w:rFonts w:cs="Calibri"/>
          <w:szCs w:val="22"/>
        </w:rPr>
        <w:t xml:space="preserve"> R.I.C. with input from the L.O.A..  The L.O.A. rep must be an elected official of the L.O.A.</w:t>
      </w:r>
    </w:p>
    <w:p w14:paraId="1AEC18BE" w14:textId="77777777" w:rsidR="00BA400C" w:rsidRPr="005559E0" w:rsidRDefault="00BA400C" w:rsidP="00BA400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ind w:left="330" w:hanging="330"/>
        <w:jc w:val="both"/>
        <w:rPr>
          <w:rFonts w:cs="Calibri"/>
          <w:szCs w:val="22"/>
        </w:rPr>
      </w:pPr>
      <w:r w:rsidRPr="005559E0">
        <w:rPr>
          <w:rFonts w:cs="Calibri"/>
          <w:szCs w:val="22"/>
        </w:rPr>
        <w:t>2. </w:t>
      </w:r>
      <w:r w:rsidRPr="005559E0">
        <w:rPr>
          <w:rFonts w:cs="Calibri"/>
          <w:szCs w:val="22"/>
        </w:rPr>
        <w:tab/>
        <w:t>That evaluations from tournaments as well as league play affect the assignments of officials to provincial championships as well as out of province events.  L.O.A. reps and R.I.C. of the leagues will have input with the SBOA executive and the Provincial Referee-in-Chief on these assignments.</w:t>
      </w:r>
    </w:p>
    <w:p w14:paraId="6E7DF954" w14:textId="77777777" w:rsidR="00BA400C" w:rsidRPr="005559E0" w:rsidRDefault="00BA400C" w:rsidP="00BA400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ind w:left="330" w:hanging="330"/>
        <w:jc w:val="both"/>
        <w:rPr>
          <w:rFonts w:cs="Calibri"/>
          <w:szCs w:val="22"/>
        </w:rPr>
      </w:pPr>
      <w:r w:rsidRPr="005559E0">
        <w:rPr>
          <w:rFonts w:cs="Calibri"/>
          <w:szCs w:val="22"/>
        </w:rPr>
        <w:t>3.</w:t>
      </w:r>
      <w:r w:rsidRPr="005559E0">
        <w:rPr>
          <w:rFonts w:cs="Calibri"/>
          <w:szCs w:val="22"/>
        </w:rPr>
        <w:tab/>
        <w:t>Officials must attend clinics in order to be considered for Provincials, tourneys, and out of province events.</w:t>
      </w:r>
    </w:p>
    <w:p w14:paraId="71D2F037" w14:textId="77777777" w:rsidR="00BA400C" w:rsidRPr="005559E0" w:rsidRDefault="00BA400C" w:rsidP="00BA400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ind w:left="330" w:hanging="330"/>
        <w:jc w:val="both"/>
        <w:rPr>
          <w:rFonts w:cs="Calibri"/>
          <w:szCs w:val="22"/>
        </w:rPr>
      </w:pPr>
      <w:r w:rsidRPr="005559E0">
        <w:rPr>
          <w:rFonts w:cs="Calibri"/>
          <w:szCs w:val="22"/>
        </w:rPr>
        <w:t>4.</w:t>
      </w:r>
      <w:r w:rsidRPr="005559E0">
        <w:rPr>
          <w:rFonts w:cs="Calibri"/>
          <w:szCs w:val="22"/>
        </w:rPr>
        <w:tab/>
        <w:t>That in order to officiate at SBA sanctioned tournaments and Provincials as well as be eligible for inter</w:t>
      </w:r>
      <w:r w:rsidR="001751F5" w:rsidRPr="005559E0">
        <w:rPr>
          <w:rFonts w:cs="Calibri"/>
          <w:szCs w:val="22"/>
        </w:rPr>
        <w:t>-</w:t>
      </w:r>
      <w:r w:rsidRPr="005559E0">
        <w:rPr>
          <w:rFonts w:cs="Calibri"/>
          <w:szCs w:val="22"/>
        </w:rPr>
        <w:t>provincial championships that clinic attendance is mandatory.</w:t>
      </w:r>
    </w:p>
    <w:p w14:paraId="445672FA" w14:textId="77777777" w:rsidR="00BA400C" w:rsidRPr="005559E0" w:rsidRDefault="00BA400C" w:rsidP="00BA400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ind w:left="330" w:hanging="330"/>
        <w:jc w:val="both"/>
        <w:rPr>
          <w:rFonts w:cs="Calibri"/>
          <w:szCs w:val="22"/>
        </w:rPr>
      </w:pPr>
      <w:r w:rsidRPr="005559E0">
        <w:rPr>
          <w:rFonts w:cs="Calibri"/>
          <w:szCs w:val="22"/>
        </w:rPr>
        <w:t>5.</w:t>
      </w:r>
      <w:r w:rsidRPr="005559E0">
        <w:rPr>
          <w:rFonts w:cs="Calibri"/>
          <w:szCs w:val="22"/>
        </w:rPr>
        <w:tab/>
        <w:t>The officials exam be written by the Rules &amp; Discipline committee and given to the SBOA.</w:t>
      </w:r>
    </w:p>
    <w:p w14:paraId="4385CA8B" w14:textId="77777777" w:rsidR="00BA400C" w:rsidRPr="005559E0" w:rsidRDefault="00BA400C" w:rsidP="00BA400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ind w:left="330" w:hanging="330"/>
        <w:jc w:val="both"/>
        <w:rPr>
          <w:rFonts w:cs="Calibri"/>
          <w:szCs w:val="22"/>
        </w:rPr>
      </w:pPr>
      <w:r w:rsidRPr="005559E0">
        <w:rPr>
          <w:rFonts w:cs="Calibri"/>
          <w:szCs w:val="22"/>
        </w:rPr>
        <w:t>6.</w:t>
      </w:r>
      <w:r w:rsidRPr="005559E0">
        <w:rPr>
          <w:rFonts w:cs="Calibri"/>
          <w:szCs w:val="22"/>
        </w:rPr>
        <w:tab/>
        <w:t>Reimburse the officials comparable to the rest of the executive.</w:t>
      </w:r>
    </w:p>
    <w:p w14:paraId="7EB81BA5" w14:textId="77777777" w:rsidR="00BA400C" w:rsidRPr="003005E3" w:rsidRDefault="00BA400C" w:rsidP="00BA400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ind w:left="330" w:hanging="330"/>
        <w:jc w:val="both"/>
        <w:rPr>
          <w:rFonts w:cs="Calibri"/>
          <w:szCs w:val="22"/>
        </w:rPr>
      </w:pPr>
      <w:r w:rsidRPr="005559E0">
        <w:rPr>
          <w:rFonts w:cs="Calibri"/>
          <w:szCs w:val="22"/>
        </w:rPr>
        <w:t>7.</w:t>
      </w:r>
      <w:r w:rsidRPr="005559E0">
        <w:rPr>
          <w:rFonts w:cs="Calibri"/>
          <w:szCs w:val="22"/>
        </w:rPr>
        <w:tab/>
        <w:t>Involve the Brett Gibbs Memorial to the top official at the SBA Awards night.</w:t>
      </w:r>
    </w:p>
    <w:p w14:paraId="78099162" w14:textId="77777777" w:rsidR="00BA400C" w:rsidRPr="003005E3" w:rsidRDefault="00BA400C" w:rsidP="00BA400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jc w:val="both"/>
        <w:rPr>
          <w:rFonts w:cs="Calibri"/>
          <w:szCs w:val="22"/>
        </w:rPr>
      </w:pPr>
    </w:p>
    <w:p w14:paraId="7104A7B1" w14:textId="77777777" w:rsidR="005F122E" w:rsidRDefault="005F122E" w:rsidP="00BA400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jc w:val="both"/>
        <w:rPr>
          <w:rFonts w:cs="Calibri"/>
          <w:b/>
          <w:bCs/>
          <w:szCs w:val="22"/>
          <w:u w:val="single"/>
        </w:rPr>
      </w:pPr>
    </w:p>
    <w:p w14:paraId="221B53F7" w14:textId="18C24CAF" w:rsidR="00BA400C" w:rsidRPr="003005E3" w:rsidRDefault="00BA400C" w:rsidP="00BA400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jc w:val="both"/>
        <w:rPr>
          <w:rFonts w:cs="Calibri"/>
          <w:szCs w:val="22"/>
        </w:rPr>
      </w:pPr>
      <w:r w:rsidRPr="003005E3">
        <w:rPr>
          <w:rFonts w:cs="Calibri"/>
          <w:b/>
          <w:bCs/>
          <w:szCs w:val="22"/>
          <w:u w:val="single"/>
        </w:rPr>
        <w:lastRenderedPageBreak/>
        <w:t xml:space="preserve">SBA </w:t>
      </w:r>
      <w:r w:rsidR="00A31B49" w:rsidRPr="003005E3">
        <w:rPr>
          <w:rFonts w:cs="Calibri"/>
          <w:b/>
          <w:bCs/>
          <w:szCs w:val="22"/>
          <w:u w:val="single"/>
        </w:rPr>
        <w:t>BOARD</w:t>
      </w:r>
    </w:p>
    <w:p w14:paraId="0D70EBD9" w14:textId="77777777" w:rsidR="00BA400C" w:rsidRPr="003005E3" w:rsidRDefault="00BA400C" w:rsidP="00BA400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jc w:val="both"/>
        <w:rPr>
          <w:rFonts w:cs="Calibri"/>
          <w:szCs w:val="22"/>
        </w:rPr>
      </w:pPr>
    </w:p>
    <w:p w14:paraId="40149164" w14:textId="002D09D6" w:rsidR="00BA400C" w:rsidRPr="003005E3" w:rsidRDefault="00BA400C" w:rsidP="00BA400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ind w:left="330" w:hanging="330"/>
        <w:jc w:val="both"/>
        <w:rPr>
          <w:rFonts w:cs="Calibri"/>
          <w:szCs w:val="22"/>
        </w:rPr>
      </w:pPr>
      <w:r w:rsidRPr="003005E3">
        <w:rPr>
          <w:rFonts w:cs="Calibri"/>
          <w:szCs w:val="22"/>
        </w:rPr>
        <w:t>1.</w:t>
      </w:r>
      <w:r w:rsidRPr="003005E3">
        <w:rPr>
          <w:rFonts w:cs="Calibri"/>
          <w:szCs w:val="22"/>
        </w:rPr>
        <w:tab/>
      </w:r>
      <w:r w:rsidR="00B50413" w:rsidRPr="003005E3">
        <w:rPr>
          <w:rFonts w:cs="Calibri"/>
          <w:szCs w:val="22"/>
        </w:rPr>
        <w:t xml:space="preserve">The </w:t>
      </w:r>
      <w:r w:rsidRPr="003005E3">
        <w:rPr>
          <w:rFonts w:cs="Calibri"/>
          <w:szCs w:val="22"/>
        </w:rPr>
        <w:t xml:space="preserve">President should review parliamentary procedure and give direction to category chairpersons on running their committee meetings in a more </w:t>
      </w:r>
      <w:r w:rsidR="00C4783E" w:rsidRPr="003005E3">
        <w:rPr>
          <w:rFonts w:cs="Calibri"/>
          <w:szCs w:val="22"/>
        </w:rPr>
        <w:t>businesslike</w:t>
      </w:r>
      <w:r w:rsidRPr="003005E3">
        <w:rPr>
          <w:rFonts w:cs="Calibri"/>
          <w:szCs w:val="22"/>
        </w:rPr>
        <w:t xml:space="preserve"> manner.</w:t>
      </w:r>
    </w:p>
    <w:p w14:paraId="40EAFF8A" w14:textId="317FFB29" w:rsidR="00BA400C" w:rsidRPr="003005E3" w:rsidRDefault="00FD2069" w:rsidP="00BA400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ind w:left="330" w:hanging="330"/>
        <w:jc w:val="both"/>
        <w:rPr>
          <w:rFonts w:cs="Calibri"/>
          <w:szCs w:val="22"/>
        </w:rPr>
      </w:pPr>
      <w:r>
        <w:rPr>
          <w:rFonts w:cs="Calibri"/>
          <w:szCs w:val="22"/>
        </w:rPr>
        <w:t>2</w:t>
      </w:r>
      <w:r w:rsidR="00BA400C" w:rsidRPr="003005E3">
        <w:rPr>
          <w:rFonts w:cs="Calibri"/>
          <w:szCs w:val="22"/>
        </w:rPr>
        <w:t>.</w:t>
      </w:r>
      <w:r w:rsidR="00BA400C" w:rsidRPr="003005E3">
        <w:rPr>
          <w:rFonts w:cs="Calibri"/>
          <w:szCs w:val="22"/>
        </w:rPr>
        <w:tab/>
        <w:t>The staff be required to direct concerns re the operation of category business to the Category Chairmen first and then to the Management Committee in order that direction can be given to the categories from the board.</w:t>
      </w:r>
    </w:p>
    <w:p w14:paraId="125A2847" w14:textId="6012E80A" w:rsidR="00BA400C" w:rsidRPr="003005E3" w:rsidRDefault="00FD2069" w:rsidP="00BA400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ind w:left="330" w:hanging="330"/>
        <w:jc w:val="both"/>
        <w:rPr>
          <w:rFonts w:cs="Calibri"/>
          <w:szCs w:val="22"/>
        </w:rPr>
      </w:pPr>
      <w:r>
        <w:rPr>
          <w:rFonts w:cs="Calibri"/>
          <w:szCs w:val="22"/>
        </w:rPr>
        <w:t>3</w:t>
      </w:r>
      <w:r w:rsidR="00BA400C" w:rsidRPr="003005E3">
        <w:rPr>
          <w:rFonts w:cs="Calibri"/>
          <w:szCs w:val="22"/>
        </w:rPr>
        <w:t>.</w:t>
      </w:r>
      <w:r w:rsidR="00BA400C" w:rsidRPr="003005E3">
        <w:rPr>
          <w:rFonts w:cs="Calibri"/>
          <w:szCs w:val="22"/>
        </w:rPr>
        <w:tab/>
        <w:t>No finances to be paid out without proper documentation.</w:t>
      </w:r>
    </w:p>
    <w:p w14:paraId="27C7E8C9" w14:textId="0DA2A583" w:rsidR="00BA400C" w:rsidRPr="003005E3" w:rsidRDefault="00FD2069" w:rsidP="00BA400C">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ind w:left="330" w:hanging="330"/>
        <w:jc w:val="both"/>
        <w:rPr>
          <w:rFonts w:cs="Calibri"/>
          <w:szCs w:val="22"/>
        </w:rPr>
      </w:pPr>
      <w:r>
        <w:rPr>
          <w:rFonts w:cs="Calibri"/>
          <w:szCs w:val="22"/>
        </w:rPr>
        <w:t>4</w:t>
      </w:r>
      <w:r w:rsidR="00BA400C" w:rsidRPr="003005E3">
        <w:rPr>
          <w:rFonts w:cs="Calibri"/>
          <w:szCs w:val="22"/>
        </w:rPr>
        <w:t>.</w:t>
      </w:r>
      <w:r w:rsidR="00BA400C" w:rsidRPr="003005E3">
        <w:rPr>
          <w:rFonts w:cs="Calibri"/>
          <w:szCs w:val="22"/>
        </w:rPr>
        <w:tab/>
        <w:t>Meal allowances will stay in place as is, regardless of the SBA paying meal tabs.</w:t>
      </w:r>
    </w:p>
    <w:p w14:paraId="3B3A3B51" w14:textId="2480DC67" w:rsidR="00933812" w:rsidRPr="003005E3" w:rsidRDefault="00FD2069" w:rsidP="00933812">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ind w:left="330" w:hanging="330"/>
        <w:jc w:val="both"/>
        <w:rPr>
          <w:rFonts w:cs="Calibri"/>
          <w:szCs w:val="22"/>
        </w:rPr>
      </w:pPr>
      <w:r>
        <w:rPr>
          <w:rFonts w:cs="Calibri"/>
          <w:szCs w:val="22"/>
        </w:rPr>
        <w:t>5</w:t>
      </w:r>
      <w:r w:rsidR="00BA400C" w:rsidRPr="003005E3">
        <w:rPr>
          <w:rFonts w:cs="Calibri"/>
          <w:szCs w:val="22"/>
        </w:rPr>
        <w:t>.</w:t>
      </w:r>
      <w:r w:rsidR="00BA400C" w:rsidRPr="003005E3">
        <w:rPr>
          <w:rFonts w:cs="Calibri"/>
          <w:szCs w:val="22"/>
        </w:rPr>
        <w:tab/>
        <w:t>Every chair has their agenda in the office 40 days prior to meetings.</w:t>
      </w:r>
    </w:p>
    <w:p w14:paraId="606D779C" w14:textId="77777777" w:rsidR="00A31B49" w:rsidRPr="003005E3" w:rsidRDefault="00A31B49" w:rsidP="00933812">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ind w:left="330" w:hanging="330"/>
        <w:jc w:val="both"/>
        <w:rPr>
          <w:rFonts w:cs="Calibri"/>
          <w:szCs w:val="22"/>
        </w:rPr>
      </w:pPr>
    </w:p>
    <w:p w14:paraId="4402532A" w14:textId="77777777" w:rsidR="00A31337" w:rsidRPr="003005E3" w:rsidRDefault="00A31337" w:rsidP="00933812">
      <w:pPr>
        <w:tabs>
          <w:tab w:val="left" w:pos="-1440"/>
          <w:tab w:val="left" w:pos="-720"/>
          <w:tab w:val="left" w:pos="330"/>
          <w:tab w:val="left" w:pos="400"/>
          <w:tab w:val="left" w:pos="613"/>
          <w:tab w:val="left" w:pos="896"/>
          <w:tab w:val="left" w:pos="1108"/>
          <w:tab w:val="left" w:pos="1296"/>
          <w:tab w:val="left" w:pos="1462"/>
          <w:tab w:val="left" w:pos="1872"/>
          <w:tab w:val="left" w:pos="2448"/>
          <w:tab w:val="left" w:pos="3024"/>
        </w:tabs>
        <w:spacing w:line="1" w:lineRule="atLeast"/>
        <w:ind w:left="330" w:hanging="330"/>
        <w:jc w:val="both"/>
        <w:rPr>
          <w:rFonts w:cs="Calibri"/>
          <w:szCs w:val="22"/>
        </w:rPr>
      </w:pPr>
      <w:r w:rsidRPr="003005E3">
        <w:rPr>
          <w:rFonts w:cs="Calibri"/>
          <w:b/>
          <w:szCs w:val="22"/>
        </w:rPr>
        <w:t>8.0 Respect in Sport (RiS) Policy</w:t>
      </w:r>
    </w:p>
    <w:p w14:paraId="283D49B3" w14:textId="77777777" w:rsidR="00A31337" w:rsidRPr="003005E3" w:rsidRDefault="00A31337" w:rsidP="00A31337">
      <w:pPr>
        <w:pStyle w:val="NormalWeb"/>
        <w:spacing w:before="0" w:beforeAutospacing="0" w:after="0" w:afterAutospacing="0" w:line="240" w:lineRule="auto"/>
        <w:ind w:hanging="1440"/>
        <w:rPr>
          <w:rFonts w:ascii="Calibri" w:hAnsi="Calibri" w:cs="Calibri"/>
          <w:sz w:val="22"/>
          <w:szCs w:val="22"/>
        </w:rPr>
      </w:pPr>
      <w:r w:rsidRPr="003005E3">
        <w:rPr>
          <w:rFonts w:ascii="Calibri" w:hAnsi="Calibri" w:cs="Calibri"/>
          <w:sz w:val="22"/>
          <w:szCs w:val="22"/>
        </w:rPr>
        <w:tab/>
      </w:r>
    </w:p>
    <w:p w14:paraId="524130E4" w14:textId="77777777" w:rsidR="00A31337" w:rsidRPr="003005E3" w:rsidRDefault="00A31337" w:rsidP="00A31337">
      <w:pPr>
        <w:rPr>
          <w:rFonts w:cs="Calibri"/>
          <w:b/>
          <w:bCs/>
          <w:szCs w:val="22"/>
        </w:rPr>
      </w:pPr>
      <w:r w:rsidRPr="003005E3">
        <w:rPr>
          <w:rFonts w:cs="Calibri"/>
          <w:b/>
          <w:bCs/>
          <w:szCs w:val="22"/>
        </w:rPr>
        <w:t>Purpose of the Policy:</w:t>
      </w:r>
    </w:p>
    <w:p w14:paraId="29FD8501" w14:textId="77777777" w:rsidR="00A31337" w:rsidRPr="003005E3" w:rsidRDefault="00A31337" w:rsidP="00A31337">
      <w:pPr>
        <w:pStyle w:val="ListParagraph"/>
        <w:ind w:left="0"/>
        <w:rPr>
          <w:rFonts w:ascii="Calibri" w:hAnsi="Calibri" w:cs="Calibri"/>
          <w:szCs w:val="22"/>
        </w:rPr>
      </w:pPr>
      <w:r w:rsidRPr="003005E3">
        <w:rPr>
          <w:rFonts w:ascii="Calibri" w:hAnsi="Calibri" w:cs="Calibri"/>
          <w:szCs w:val="22"/>
        </w:rPr>
        <w:t>The Saskatchewan Broomball Association is committed to creating a sport environment in which all individuals are treated with respect and dignity. Coaches have a responsibility to create a sporting environment that is free of harassment, abuse, bullying and neglect.</w:t>
      </w:r>
    </w:p>
    <w:p w14:paraId="7DE43999" w14:textId="77777777" w:rsidR="00A31337" w:rsidRPr="003005E3" w:rsidRDefault="00A31337" w:rsidP="00A31337">
      <w:pPr>
        <w:ind w:right="2520"/>
        <w:rPr>
          <w:rFonts w:cs="Calibri"/>
          <w:szCs w:val="22"/>
        </w:rPr>
      </w:pPr>
    </w:p>
    <w:p w14:paraId="3782924D" w14:textId="77777777" w:rsidR="00A31337" w:rsidRPr="003005E3" w:rsidRDefault="00A31337" w:rsidP="00A31337">
      <w:pPr>
        <w:pStyle w:val="NormalWeb"/>
        <w:spacing w:before="0" w:beforeAutospacing="0" w:after="0" w:afterAutospacing="0" w:line="240" w:lineRule="auto"/>
        <w:rPr>
          <w:rFonts w:ascii="Calibri" w:hAnsi="Calibri" w:cs="Calibri"/>
          <w:sz w:val="22"/>
          <w:szCs w:val="22"/>
        </w:rPr>
      </w:pPr>
      <w:r w:rsidRPr="003005E3">
        <w:rPr>
          <w:rFonts w:ascii="Calibri" w:hAnsi="Calibri" w:cs="Calibri"/>
          <w:sz w:val="22"/>
          <w:szCs w:val="22"/>
        </w:rPr>
        <w:t>Respect in Sport is an on-line training course for coaches and sport leaders.  It is designed as a tool to assist coaches in identifying and dealing with abuse, neglect, harassment, and bullying in sport.  The program provides coaches with tools which will assist them in their ability to deal with legal and moral responsibilities, making them less vulnerable and more confident in dealing with sensitive issues.  This program is a risk management tool, which can assist Saskatchewan Broomball Association members to reduce liability.</w:t>
      </w:r>
    </w:p>
    <w:p w14:paraId="27336738" w14:textId="77777777" w:rsidR="00A31337" w:rsidRPr="003005E3" w:rsidRDefault="00A31337" w:rsidP="00A31337">
      <w:pPr>
        <w:ind w:right="2520"/>
        <w:rPr>
          <w:rFonts w:cs="Calibri"/>
          <w:szCs w:val="22"/>
        </w:rPr>
      </w:pPr>
    </w:p>
    <w:p w14:paraId="7A0BA19D" w14:textId="77777777" w:rsidR="00A31337" w:rsidRPr="003005E3" w:rsidRDefault="00A31337" w:rsidP="00A31337">
      <w:pPr>
        <w:pStyle w:val="ListParagraph"/>
        <w:ind w:left="0"/>
        <w:rPr>
          <w:rFonts w:ascii="Calibri" w:hAnsi="Calibri" w:cs="Calibri"/>
          <w:szCs w:val="22"/>
        </w:rPr>
      </w:pPr>
      <w:r w:rsidRPr="003005E3">
        <w:rPr>
          <w:rFonts w:ascii="Calibri" w:hAnsi="Calibri" w:cs="Calibri"/>
          <w:szCs w:val="22"/>
        </w:rPr>
        <w:t>The Saskatchewan Broomball Association requires that all coaches participating in Broomball have completed the online Respect in Sport (RiS) certification (or equivalency*), as required by Sask Sport Inc.</w:t>
      </w:r>
    </w:p>
    <w:p w14:paraId="2B43EECF" w14:textId="77777777" w:rsidR="00A31337" w:rsidRPr="003005E3" w:rsidRDefault="00A31337" w:rsidP="00A31337">
      <w:pPr>
        <w:pStyle w:val="ListParagraph"/>
        <w:ind w:left="0"/>
        <w:rPr>
          <w:rFonts w:ascii="Calibri" w:hAnsi="Calibri" w:cs="Calibri"/>
          <w:szCs w:val="22"/>
        </w:rPr>
      </w:pPr>
    </w:p>
    <w:p w14:paraId="682D4EE4" w14:textId="77777777" w:rsidR="00A31337" w:rsidRPr="003005E3" w:rsidRDefault="00A31337" w:rsidP="00A31337">
      <w:pPr>
        <w:tabs>
          <w:tab w:val="left" w:pos="288"/>
        </w:tabs>
        <w:rPr>
          <w:rFonts w:cs="Calibri"/>
          <w:szCs w:val="22"/>
        </w:rPr>
      </w:pPr>
      <w:r w:rsidRPr="003005E3">
        <w:rPr>
          <w:rFonts w:cs="Calibri"/>
          <w:szCs w:val="22"/>
        </w:rPr>
        <w:t>*Coaches who have taken the new NCCP Empower+ module</w:t>
      </w:r>
      <w:r w:rsidRPr="003005E3">
        <w:rPr>
          <w:rFonts w:cs="Calibri"/>
          <w:i/>
          <w:szCs w:val="22"/>
        </w:rPr>
        <w:t xml:space="preserve">, </w:t>
      </w:r>
      <w:r w:rsidRPr="003005E3">
        <w:rPr>
          <w:rFonts w:cs="Calibri"/>
          <w:szCs w:val="22"/>
        </w:rPr>
        <w:t xml:space="preserve">Respect in School, or the Hockey Canada Speak Out Program will be given equivalency to the Respect in Sport. Each coach will need to produce the certification to validate the equivalency to Respect in Sport.  </w:t>
      </w:r>
    </w:p>
    <w:p w14:paraId="2D387CE9" w14:textId="77777777" w:rsidR="00A31337" w:rsidRPr="003005E3" w:rsidRDefault="00A31337" w:rsidP="00A31337">
      <w:pPr>
        <w:pStyle w:val="ListParagraph"/>
        <w:ind w:left="0"/>
        <w:rPr>
          <w:rFonts w:ascii="Calibri" w:hAnsi="Calibri" w:cs="Calibri"/>
          <w:szCs w:val="22"/>
        </w:rPr>
      </w:pPr>
    </w:p>
    <w:p w14:paraId="6B1CC8B0" w14:textId="77777777" w:rsidR="00A31337" w:rsidRPr="003005E3" w:rsidRDefault="00A31337" w:rsidP="00A31337">
      <w:pPr>
        <w:rPr>
          <w:rFonts w:cs="Calibri"/>
          <w:b/>
          <w:bCs/>
          <w:szCs w:val="22"/>
        </w:rPr>
      </w:pPr>
    </w:p>
    <w:p w14:paraId="4A4C042B" w14:textId="77777777" w:rsidR="00A31337" w:rsidRPr="003005E3" w:rsidRDefault="00A31337" w:rsidP="00A31337">
      <w:pPr>
        <w:rPr>
          <w:rFonts w:cs="Calibri"/>
          <w:b/>
          <w:bCs/>
          <w:szCs w:val="22"/>
        </w:rPr>
      </w:pPr>
      <w:r w:rsidRPr="003005E3">
        <w:rPr>
          <w:rFonts w:cs="Calibri"/>
          <w:b/>
          <w:bCs/>
          <w:szCs w:val="22"/>
        </w:rPr>
        <w:t>Scope and Application:</w:t>
      </w:r>
    </w:p>
    <w:p w14:paraId="6148C5C1" w14:textId="77777777" w:rsidR="00A31337" w:rsidRPr="003005E3" w:rsidRDefault="00A31337" w:rsidP="00A31337">
      <w:pPr>
        <w:pStyle w:val="ListParagraph"/>
        <w:numPr>
          <w:ilvl w:val="0"/>
          <w:numId w:val="4"/>
        </w:numPr>
        <w:rPr>
          <w:rFonts w:ascii="Calibri" w:hAnsi="Calibri" w:cs="Calibri"/>
          <w:szCs w:val="22"/>
        </w:rPr>
      </w:pPr>
      <w:r w:rsidRPr="003005E3">
        <w:rPr>
          <w:rFonts w:ascii="Calibri" w:hAnsi="Calibri" w:cs="Calibri"/>
          <w:szCs w:val="22"/>
        </w:rPr>
        <w:t>The policy applies to all coaches/managers registered or named on an official sport roster under the membership jurisdiction of the Saskatchewan Broomball Association.</w:t>
      </w:r>
    </w:p>
    <w:p w14:paraId="3FD758AD" w14:textId="77777777" w:rsidR="00A31337" w:rsidRPr="003005E3" w:rsidRDefault="00A31337" w:rsidP="00A31337">
      <w:pPr>
        <w:pStyle w:val="ListParagraph"/>
        <w:rPr>
          <w:rFonts w:ascii="Calibri" w:hAnsi="Calibri" w:cs="Calibri"/>
          <w:szCs w:val="22"/>
        </w:rPr>
      </w:pPr>
    </w:p>
    <w:p w14:paraId="4371BD57" w14:textId="77777777" w:rsidR="00A31337" w:rsidRPr="003005E3" w:rsidRDefault="00A31337" w:rsidP="00A31337">
      <w:pPr>
        <w:pStyle w:val="ListParagraph"/>
        <w:numPr>
          <w:ilvl w:val="0"/>
          <w:numId w:val="4"/>
        </w:numPr>
        <w:rPr>
          <w:rFonts w:ascii="Calibri" w:hAnsi="Calibri" w:cs="Calibri"/>
          <w:szCs w:val="22"/>
        </w:rPr>
      </w:pPr>
      <w:r w:rsidRPr="003005E3">
        <w:rPr>
          <w:rFonts w:ascii="Calibri" w:hAnsi="Calibri" w:cs="Calibri"/>
          <w:szCs w:val="22"/>
        </w:rPr>
        <w:t>Coaches not holding valid certification will have until December 31</w:t>
      </w:r>
      <w:r w:rsidRPr="003005E3">
        <w:rPr>
          <w:rFonts w:ascii="Calibri" w:hAnsi="Calibri" w:cs="Calibri"/>
          <w:szCs w:val="22"/>
          <w:vertAlign w:val="superscript"/>
        </w:rPr>
        <w:t>st</w:t>
      </w:r>
      <w:r w:rsidRPr="003005E3">
        <w:rPr>
          <w:rFonts w:ascii="Calibri" w:hAnsi="Calibri" w:cs="Calibri"/>
          <w:szCs w:val="22"/>
        </w:rPr>
        <w:t xml:space="preserve"> of each year to complete the RiS certification training or training equivalency such as NCCP Empower+, Hockey’s “Speak Out” program or Respect in School program.  </w:t>
      </w:r>
    </w:p>
    <w:p w14:paraId="7D7979EF" w14:textId="77777777" w:rsidR="00A31337" w:rsidRPr="003005E3" w:rsidRDefault="00A31337" w:rsidP="00A31337">
      <w:pPr>
        <w:pStyle w:val="ListParagraph"/>
        <w:rPr>
          <w:rFonts w:ascii="Calibri" w:hAnsi="Calibri" w:cs="Calibri"/>
          <w:szCs w:val="22"/>
        </w:rPr>
      </w:pPr>
    </w:p>
    <w:p w14:paraId="3847C308" w14:textId="77777777" w:rsidR="00A31337" w:rsidRPr="003005E3" w:rsidRDefault="00A31337" w:rsidP="00A31337">
      <w:pPr>
        <w:pStyle w:val="ListParagraph"/>
        <w:numPr>
          <w:ilvl w:val="0"/>
          <w:numId w:val="4"/>
        </w:numPr>
        <w:rPr>
          <w:rFonts w:ascii="Calibri" w:hAnsi="Calibri" w:cs="Calibri"/>
          <w:szCs w:val="22"/>
        </w:rPr>
      </w:pPr>
      <w:r w:rsidRPr="003005E3">
        <w:rPr>
          <w:rFonts w:ascii="Calibri" w:hAnsi="Calibri" w:cs="Calibri"/>
          <w:szCs w:val="22"/>
        </w:rPr>
        <w:t>The Saskatchewan Broomball Association is responsible for setting out the communication strategy specific to the certification requirements and deadline.</w:t>
      </w:r>
    </w:p>
    <w:p w14:paraId="3411D177" w14:textId="77777777" w:rsidR="00A31337" w:rsidRPr="003005E3" w:rsidRDefault="00A31337" w:rsidP="00A31337">
      <w:pPr>
        <w:pStyle w:val="ListParagraph"/>
        <w:rPr>
          <w:rFonts w:ascii="Calibri" w:hAnsi="Calibri" w:cs="Calibri"/>
          <w:szCs w:val="22"/>
        </w:rPr>
      </w:pPr>
    </w:p>
    <w:p w14:paraId="2A9D879E" w14:textId="77777777" w:rsidR="00A31337" w:rsidRPr="003005E3" w:rsidRDefault="00A31337" w:rsidP="00A31337">
      <w:pPr>
        <w:pStyle w:val="NormalWeb"/>
        <w:spacing w:before="0" w:beforeAutospacing="0" w:after="0" w:afterAutospacing="0"/>
        <w:rPr>
          <w:rFonts w:ascii="Calibri" w:hAnsi="Calibri" w:cs="Calibri"/>
          <w:b/>
          <w:bCs/>
          <w:sz w:val="22"/>
          <w:szCs w:val="22"/>
        </w:rPr>
      </w:pPr>
      <w:r w:rsidRPr="003005E3">
        <w:rPr>
          <w:rFonts w:ascii="Calibri" w:hAnsi="Calibri" w:cs="Calibri"/>
          <w:b/>
          <w:bCs/>
          <w:sz w:val="22"/>
          <w:szCs w:val="22"/>
        </w:rPr>
        <w:t>Enforcement:</w:t>
      </w:r>
    </w:p>
    <w:p w14:paraId="78687384" w14:textId="77777777" w:rsidR="00A31337" w:rsidRPr="003005E3" w:rsidRDefault="00A31337" w:rsidP="00A31337">
      <w:pPr>
        <w:pStyle w:val="ListParagraph"/>
        <w:numPr>
          <w:ilvl w:val="0"/>
          <w:numId w:val="5"/>
        </w:numPr>
        <w:rPr>
          <w:rFonts w:ascii="Calibri" w:hAnsi="Calibri" w:cs="Calibri"/>
          <w:szCs w:val="22"/>
        </w:rPr>
      </w:pPr>
      <w:r w:rsidRPr="003005E3">
        <w:rPr>
          <w:rFonts w:ascii="Calibri" w:hAnsi="Calibri" w:cs="Calibri"/>
          <w:szCs w:val="22"/>
        </w:rPr>
        <w:t>Any coach not having RiS certification (or equivalency) by the deadline established will be removed as a coach until such time that the course is completed.</w:t>
      </w:r>
    </w:p>
    <w:p w14:paraId="5A2474DB" w14:textId="77777777" w:rsidR="00A31337" w:rsidRPr="003005E3" w:rsidRDefault="00A31337" w:rsidP="00A31337">
      <w:pPr>
        <w:pStyle w:val="ListParagraph"/>
        <w:rPr>
          <w:rFonts w:ascii="Calibri" w:hAnsi="Calibri" w:cs="Calibri"/>
          <w:szCs w:val="22"/>
        </w:rPr>
      </w:pPr>
    </w:p>
    <w:p w14:paraId="43A3D099" w14:textId="77777777" w:rsidR="00A31337" w:rsidRPr="003005E3" w:rsidRDefault="00A31337" w:rsidP="00A31337">
      <w:pPr>
        <w:pStyle w:val="ListParagraph"/>
        <w:numPr>
          <w:ilvl w:val="0"/>
          <w:numId w:val="5"/>
        </w:numPr>
        <w:rPr>
          <w:rFonts w:ascii="Calibri" w:hAnsi="Calibri" w:cs="Calibri"/>
          <w:szCs w:val="22"/>
        </w:rPr>
      </w:pPr>
      <w:r w:rsidRPr="003005E3">
        <w:rPr>
          <w:rFonts w:ascii="Calibri" w:hAnsi="Calibri" w:cs="Calibri"/>
          <w:szCs w:val="22"/>
        </w:rPr>
        <w:t>Non-compliance with this policy may result in further discipline as determined by the Board of Directors or in accordance with The Saskatchewan Broomball Association policy.</w:t>
      </w:r>
    </w:p>
    <w:p w14:paraId="7E864BA7" w14:textId="77777777" w:rsidR="00A31337" w:rsidRPr="003005E3" w:rsidRDefault="00A31337" w:rsidP="00A31337">
      <w:pPr>
        <w:pStyle w:val="ListParagraph"/>
        <w:rPr>
          <w:rFonts w:ascii="Calibri" w:hAnsi="Calibri" w:cs="Calibri"/>
          <w:szCs w:val="22"/>
        </w:rPr>
      </w:pPr>
    </w:p>
    <w:p w14:paraId="01115037" w14:textId="77777777" w:rsidR="00A31337" w:rsidRPr="003005E3" w:rsidRDefault="00A31337" w:rsidP="00A31337">
      <w:pPr>
        <w:pStyle w:val="NormalWeb"/>
        <w:spacing w:before="0" w:beforeAutospacing="0" w:after="0" w:afterAutospacing="0"/>
        <w:ind w:right="2880"/>
        <w:rPr>
          <w:rFonts w:ascii="Calibri" w:hAnsi="Calibri" w:cs="Calibri"/>
          <w:b/>
          <w:sz w:val="22"/>
          <w:szCs w:val="22"/>
        </w:rPr>
      </w:pPr>
      <w:r w:rsidRPr="003005E3">
        <w:rPr>
          <w:rFonts w:ascii="Calibri" w:hAnsi="Calibri" w:cs="Calibri"/>
          <w:b/>
          <w:sz w:val="22"/>
          <w:szCs w:val="22"/>
        </w:rPr>
        <w:t>RiS Administration:</w:t>
      </w:r>
    </w:p>
    <w:p w14:paraId="103EFBEA" w14:textId="77777777" w:rsidR="00A31337" w:rsidRPr="003005E3" w:rsidRDefault="00A31337" w:rsidP="00A31337">
      <w:pPr>
        <w:pStyle w:val="ListParagraph"/>
        <w:ind w:left="0"/>
        <w:rPr>
          <w:rFonts w:ascii="Calibri" w:hAnsi="Calibri" w:cs="Calibri"/>
          <w:szCs w:val="22"/>
        </w:rPr>
      </w:pPr>
      <w:r w:rsidRPr="003005E3">
        <w:rPr>
          <w:rFonts w:ascii="Calibri" w:hAnsi="Calibri" w:cs="Calibri"/>
          <w:szCs w:val="22"/>
        </w:rPr>
        <w:t>The Executive Director will have administrative access to the RiS database to oversee functions such as report generation and monitoring.</w:t>
      </w:r>
    </w:p>
    <w:p w14:paraId="1A508255" w14:textId="77777777" w:rsidR="00A31337" w:rsidRPr="003005E3" w:rsidRDefault="00A31337" w:rsidP="00A31337">
      <w:pPr>
        <w:pStyle w:val="NormalWeb"/>
        <w:spacing w:before="0" w:beforeAutospacing="0" w:after="0" w:afterAutospacing="0"/>
        <w:rPr>
          <w:rFonts w:ascii="Calibri" w:hAnsi="Calibri" w:cs="Calibri"/>
          <w:b/>
          <w:bCs/>
          <w:sz w:val="22"/>
          <w:szCs w:val="22"/>
        </w:rPr>
      </w:pPr>
    </w:p>
    <w:p w14:paraId="1DA4B812" w14:textId="77777777" w:rsidR="00A31337" w:rsidRPr="003005E3" w:rsidRDefault="00A31337" w:rsidP="00A31337">
      <w:pPr>
        <w:pStyle w:val="NormalWeb"/>
        <w:spacing w:before="0" w:beforeAutospacing="0" w:after="0" w:afterAutospacing="0"/>
        <w:rPr>
          <w:rFonts w:ascii="Calibri" w:hAnsi="Calibri" w:cs="Calibri"/>
          <w:b/>
          <w:bCs/>
          <w:sz w:val="22"/>
          <w:szCs w:val="22"/>
        </w:rPr>
      </w:pPr>
      <w:r w:rsidRPr="003005E3">
        <w:rPr>
          <w:rFonts w:ascii="Calibri" w:hAnsi="Calibri" w:cs="Calibri"/>
          <w:b/>
          <w:bCs/>
          <w:sz w:val="22"/>
          <w:szCs w:val="22"/>
        </w:rPr>
        <w:t>Review and Approval:</w:t>
      </w:r>
    </w:p>
    <w:p w14:paraId="1809FC7D" w14:textId="70AF6A68" w:rsidR="00A31337" w:rsidRPr="003005E3" w:rsidRDefault="00A31337" w:rsidP="00A31337">
      <w:pPr>
        <w:spacing w:before="120"/>
        <w:ind w:hanging="1440"/>
        <w:rPr>
          <w:rFonts w:cs="Calibri"/>
          <w:szCs w:val="22"/>
        </w:rPr>
      </w:pPr>
      <w:r w:rsidRPr="003005E3">
        <w:rPr>
          <w:rFonts w:cs="Calibri"/>
          <w:szCs w:val="22"/>
        </w:rPr>
        <w:tab/>
      </w:r>
      <w:r w:rsidR="00A31B49" w:rsidRPr="003005E3">
        <w:rPr>
          <w:rFonts w:cs="Calibri"/>
          <w:szCs w:val="22"/>
        </w:rPr>
        <w:t>Any SBA</w:t>
      </w:r>
      <w:r w:rsidRPr="003005E3">
        <w:rPr>
          <w:rFonts w:cs="Calibri"/>
          <w:szCs w:val="22"/>
        </w:rPr>
        <w:t xml:space="preserve"> coach who does not complete and remain current with the online Respect in Sport certification and any updates that may be required can be disciplined in the following manner by </w:t>
      </w:r>
      <w:r w:rsidR="00A31B49" w:rsidRPr="003005E3">
        <w:rPr>
          <w:rFonts w:cs="Calibri"/>
          <w:szCs w:val="22"/>
        </w:rPr>
        <w:t>the SBA</w:t>
      </w:r>
      <w:r w:rsidRPr="003005E3">
        <w:rPr>
          <w:rFonts w:cs="Calibri"/>
          <w:szCs w:val="22"/>
        </w:rPr>
        <w:t>:</w:t>
      </w:r>
    </w:p>
    <w:p w14:paraId="5227F484" w14:textId="77777777" w:rsidR="00A31337" w:rsidRPr="003005E3" w:rsidRDefault="00A31337" w:rsidP="00A31337">
      <w:pPr>
        <w:numPr>
          <w:ilvl w:val="0"/>
          <w:numId w:val="2"/>
        </w:numPr>
        <w:autoSpaceDE/>
        <w:autoSpaceDN/>
        <w:adjustRightInd/>
        <w:spacing w:before="120"/>
        <w:rPr>
          <w:rFonts w:cs="Calibri"/>
          <w:szCs w:val="22"/>
        </w:rPr>
      </w:pPr>
      <w:r w:rsidRPr="003005E3">
        <w:rPr>
          <w:rFonts w:cs="Calibri"/>
          <w:szCs w:val="22"/>
        </w:rPr>
        <w:t>Not eligible for Provincial or National coaching or manager positions</w:t>
      </w:r>
    </w:p>
    <w:p w14:paraId="61DC5321" w14:textId="77777777" w:rsidR="00A31337" w:rsidRPr="003005E3" w:rsidRDefault="00A31337" w:rsidP="00A31337">
      <w:pPr>
        <w:tabs>
          <w:tab w:val="left" w:pos="288"/>
        </w:tabs>
        <w:rPr>
          <w:rFonts w:cs="Calibri"/>
          <w:szCs w:val="22"/>
        </w:rPr>
      </w:pPr>
    </w:p>
    <w:p w14:paraId="5C6DF766" w14:textId="425E9F80" w:rsidR="00A31337" w:rsidRPr="003005E3" w:rsidRDefault="00A31337" w:rsidP="00A31337">
      <w:pPr>
        <w:numPr>
          <w:ilvl w:val="0"/>
          <w:numId w:val="2"/>
        </w:numPr>
        <w:autoSpaceDE/>
        <w:autoSpaceDN/>
        <w:adjustRightInd/>
        <w:rPr>
          <w:rFonts w:cs="Calibri"/>
          <w:szCs w:val="22"/>
        </w:rPr>
      </w:pPr>
      <w:r w:rsidRPr="003005E3">
        <w:rPr>
          <w:rFonts w:cs="Calibri"/>
          <w:szCs w:val="22"/>
        </w:rPr>
        <w:t xml:space="preserve">Not eligible to be a clinician/facilitator for any </w:t>
      </w:r>
      <w:r w:rsidR="00A31B49" w:rsidRPr="003005E3">
        <w:rPr>
          <w:rFonts w:cs="Calibri"/>
          <w:szCs w:val="22"/>
        </w:rPr>
        <w:t>SBA</w:t>
      </w:r>
      <w:r w:rsidRPr="003005E3">
        <w:rPr>
          <w:rFonts w:cs="Calibri"/>
          <w:szCs w:val="22"/>
        </w:rPr>
        <w:t xml:space="preserve"> sanctioned event or program.  Some examples are as follows (list is not inclusive)</w:t>
      </w:r>
    </w:p>
    <w:p w14:paraId="01B8D8CD" w14:textId="19875B6E" w:rsidR="00A31337" w:rsidRPr="003005E3" w:rsidRDefault="00A31337" w:rsidP="00A31337">
      <w:pPr>
        <w:numPr>
          <w:ilvl w:val="1"/>
          <w:numId w:val="2"/>
        </w:numPr>
        <w:autoSpaceDE/>
        <w:autoSpaceDN/>
        <w:adjustRightInd/>
        <w:rPr>
          <w:rFonts w:cs="Calibri"/>
          <w:szCs w:val="22"/>
        </w:rPr>
      </w:pPr>
      <w:r w:rsidRPr="003005E3">
        <w:rPr>
          <w:rFonts w:cs="Calibri"/>
          <w:szCs w:val="22"/>
        </w:rPr>
        <w:t xml:space="preserve">Broomball to </w:t>
      </w:r>
      <w:r w:rsidR="00ED1E44" w:rsidRPr="003005E3">
        <w:rPr>
          <w:rFonts w:cs="Calibri"/>
          <w:szCs w:val="22"/>
        </w:rPr>
        <w:t>Compete (</w:t>
      </w:r>
      <w:r w:rsidRPr="003005E3">
        <w:rPr>
          <w:rFonts w:cs="Calibri"/>
          <w:szCs w:val="22"/>
        </w:rPr>
        <w:t>BTC) Instructor</w:t>
      </w:r>
    </w:p>
    <w:p w14:paraId="2B61F4A9" w14:textId="77777777" w:rsidR="00A31337" w:rsidRPr="003005E3" w:rsidRDefault="00A31337" w:rsidP="00A31337">
      <w:pPr>
        <w:numPr>
          <w:ilvl w:val="1"/>
          <w:numId w:val="2"/>
        </w:numPr>
        <w:autoSpaceDE/>
        <w:autoSpaceDN/>
        <w:adjustRightInd/>
        <w:rPr>
          <w:rFonts w:cs="Calibri"/>
          <w:szCs w:val="22"/>
        </w:rPr>
      </w:pPr>
      <w:r w:rsidRPr="003005E3">
        <w:rPr>
          <w:rFonts w:cs="Calibri"/>
          <w:szCs w:val="22"/>
        </w:rPr>
        <w:t>Broomball for Fun (BF2) Instructor</w:t>
      </w:r>
    </w:p>
    <w:p w14:paraId="67F3B61C" w14:textId="77777777" w:rsidR="00A31337" w:rsidRPr="003005E3" w:rsidRDefault="00A31337" w:rsidP="00A31337">
      <w:pPr>
        <w:numPr>
          <w:ilvl w:val="1"/>
          <w:numId w:val="2"/>
        </w:numPr>
        <w:autoSpaceDE/>
        <w:autoSpaceDN/>
        <w:adjustRightInd/>
        <w:rPr>
          <w:rFonts w:cs="Calibri"/>
          <w:szCs w:val="22"/>
        </w:rPr>
      </w:pPr>
      <w:r w:rsidRPr="003005E3">
        <w:rPr>
          <w:rFonts w:cs="Calibri"/>
          <w:szCs w:val="22"/>
        </w:rPr>
        <w:t xml:space="preserve">Player Clinics </w:t>
      </w:r>
    </w:p>
    <w:p w14:paraId="0B9E424B" w14:textId="77777777" w:rsidR="00A31337" w:rsidRPr="003005E3" w:rsidRDefault="00A31337" w:rsidP="00A31337">
      <w:pPr>
        <w:numPr>
          <w:ilvl w:val="1"/>
          <w:numId w:val="2"/>
        </w:numPr>
        <w:autoSpaceDE/>
        <w:autoSpaceDN/>
        <w:adjustRightInd/>
        <w:rPr>
          <w:rFonts w:cs="Calibri"/>
          <w:szCs w:val="22"/>
        </w:rPr>
      </w:pPr>
      <w:r w:rsidRPr="003005E3">
        <w:rPr>
          <w:rFonts w:cs="Calibri"/>
          <w:szCs w:val="22"/>
        </w:rPr>
        <w:t>Officials Clinics</w:t>
      </w:r>
    </w:p>
    <w:p w14:paraId="5161DCDC" w14:textId="77777777" w:rsidR="00A31337" w:rsidRPr="003005E3" w:rsidRDefault="00A31337" w:rsidP="00A31337">
      <w:pPr>
        <w:tabs>
          <w:tab w:val="left" w:pos="288"/>
        </w:tabs>
        <w:rPr>
          <w:rFonts w:cs="Calibri"/>
          <w:szCs w:val="22"/>
        </w:rPr>
      </w:pPr>
    </w:p>
    <w:p w14:paraId="27A2DD0F" w14:textId="290FC2CB" w:rsidR="00BA400C" w:rsidRPr="00A17B97" w:rsidRDefault="00A31337" w:rsidP="00A17B97">
      <w:pPr>
        <w:numPr>
          <w:ilvl w:val="0"/>
          <w:numId w:val="2"/>
        </w:numPr>
        <w:tabs>
          <w:tab w:val="left" w:pos="288"/>
        </w:tabs>
        <w:autoSpaceDE/>
        <w:autoSpaceDN/>
        <w:adjustRightInd/>
        <w:rPr>
          <w:rFonts w:cs="Calibri"/>
          <w:szCs w:val="22"/>
        </w:rPr>
      </w:pPr>
      <w:r w:rsidRPr="003005E3">
        <w:rPr>
          <w:rFonts w:cs="Calibri"/>
          <w:szCs w:val="22"/>
        </w:rPr>
        <w:t xml:space="preserve">Not eligible to apply for any grants or funding that may be available through </w:t>
      </w:r>
      <w:r w:rsidR="00A31B49" w:rsidRPr="003005E3">
        <w:rPr>
          <w:rFonts w:cs="Calibri"/>
          <w:szCs w:val="22"/>
        </w:rPr>
        <w:t>the SBA</w:t>
      </w:r>
      <w:r w:rsidRPr="003005E3">
        <w:rPr>
          <w:rFonts w:cs="Calibri"/>
          <w:szCs w:val="22"/>
        </w:rPr>
        <w:t xml:space="preserve">, Coaches Association of Saskatchewan or Sask Sport </w:t>
      </w:r>
      <w:r w:rsidRPr="003005E3">
        <w:rPr>
          <w:rFonts w:cs="Calibri"/>
          <w:szCs w:val="22"/>
        </w:rPr>
        <w:tab/>
      </w:r>
    </w:p>
    <w:sectPr w:rsidR="00BA400C" w:rsidRPr="00A17B97" w:rsidSect="004067DB">
      <w:headerReference w:type="default" r:id="rId7"/>
      <w:footerReference w:type="default" r:id="rId8"/>
      <w:headerReference w:type="first" r:id="rId9"/>
      <w:pgSz w:w="12240" w:h="15840"/>
      <w:pgMar w:top="1620" w:right="1440" w:bottom="1440" w:left="1440" w:header="900" w:footer="5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8B939" w14:textId="77777777" w:rsidR="00A8163A" w:rsidRDefault="00A8163A">
      <w:r>
        <w:separator/>
      </w:r>
    </w:p>
  </w:endnote>
  <w:endnote w:type="continuationSeparator" w:id="0">
    <w:p w14:paraId="712A9C9D" w14:textId="77777777" w:rsidR="00A8163A" w:rsidRDefault="00A8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BDDA" w14:textId="77777777" w:rsidR="008F19E8" w:rsidRDefault="008F19E8" w:rsidP="004067DB">
    <w:pPr>
      <w:pStyle w:val="Footer"/>
      <w:pBdr>
        <w:bottom w:val="single" w:sz="4" w:space="1" w:color="auto"/>
      </w:pBdr>
      <w:tabs>
        <w:tab w:val="clear" w:pos="8640"/>
        <w:tab w:val="right" w:pos="9360"/>
      </w:tabs>
      <w:rPr>
        <w:rFonts w:ascii="Arial" w:hAnsi="Arial" w:cs="Arial"/>
        <w:sz w:val="18"/>
        <w:szCs w:val="18"/>
      </w:rPr>
    </w:pPr>
  </w:p>
  <w:p w14:paraId="10661BD4" w14:textId="77777777" w:rsidR="008F19E8" w:rsidRDefault="008F19E8" w:rsidP="004067DB">
    <w:pPr>
      <w:pStyle w:val="Footer"/>
      <w:tabs>
        <w:tab w:val="clear" w:pos="8640"/>
        <w:tab w:val="right" w:pos="9360"/>
      </w:tabs>
      <w:rPr>
        <w:rFonts w:ascii="Arial" w:hAnsi="Arial" w:cs="Arial"/>
        <w:sz w:val="18"/>
        <w:szCs w:val="18"/>
      </w:rPr>
    </w:pPr>
  </w:p>
  <w:p w14:paraId="3846605E" w14:textId="1F6B1B9A" w:rsidR="008F19E8" w:rsidRPr="00BA400C" w:rsidRDefault="008F19E8" w:rsidP="004067DB">
    <w:pPr>
      <w:pStyle w:val="Footer"/>
      <w:tabs>
        <w:tab w:val="clear" w:pos="8640"/>
        <w:tab w:val="right" w:pos="9360"/>
      </w:tabs>
      <w:rPr>
        <w:rFonts w:ascii="Arial" w:hAnsi="Arial" w:cs="Arial"/>
        <w:sz w:val="18"/>
        <w:szCs w:val="18"/>
      </w:rPr>
    </w:pPr>
    <w:r>
      <w:rPr>
        <w:rFonts w:ascii="Arial" w:hAnsi="Arial" w:cs="Arial"/>
        <w:sz w:val="18"/>
        <w:szCs w:val="18"/>
      </w:rPr>
      <w:t xml:space="preserve">Page </w:t>
    </w:r>
    <w:r w:rsidRPr="00172592">
      <w:rPr>
        <w:rStyle w:val="PageNumber"/>
        <w:rFonts w:ascii="Arial" w:hAnsi="Arial" w:cs="Arial"/>
        <w:sz w:val="18"/>
        <w:szCs w:val="18"/>
      </w:rPr>
      <w:fldChar w:fldCharType="begin"/>
    </w:r>
    <w:r w:rsidRPr="00172592">
      <w:rPr>
        <w:rStyle w:val="PageNumber"/>
        <w:rFonts w:ascii="Arial" w:hAnsi="Arial" w:cs="Arial"/>
        <w:sz w:val="18"/>
        <w:szCs w:val="18"/>
      </w:rPr>
      <w:instrText xml:space="preserve"> PAGE </w:instrText>
    </w:r>
    <w:r w:rsidRPr="00172592">
      <w:rPr>
        <w:rStyle w:val="PageNumber"/>
        <w:rFonts w:ascii="Arial" w:hAnsi="Arial" w:cs="Arial"/>
        <w:sz w:val="18"/>
        <w:szCs w:val="18"/>
      </w:rPr>
      <w:fldChar w:fldCharType="separate"/>
    </w:r>
    <w:r w:rsidR="00E84A2E">
      <w:rPr>
        <w:rStyle w:val="PageNumber"/>
        <w:rFonts w:ascii="Arial" w:hAnsi="Arial" w:cs="Arial"/>
        <w:noProof/>
        <w:sz w:val="18"/>
        <w:szCs w:val="18"/>
      </w:rPr>
      <w:t>8</w:t>
    </w:r>
    <w:r w:rsidRPr="00172592">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sidR="00351CD1">
      <w:rPr>
        <w:rFonts w:ascii="Arial" w:hAnsi="Arial" w:cs="Arial"/>
        <w:sz w:val="18"/>
        <w:szCs w:val="18"/>
        <w:lang w:val="en-GB"/>
      </w:rPr>
      <w:t>Approved – September 2022</w:t>
    </w:r>
  </w:p>
  <w:p w14:paraId="7EEBD381" w14:textId="77777777" w:rsidR="008F19E8" w:rsidRDefault="008F19E8">
    <w:pPr>
      <w:widowControl w:val="0"/>
      <w:tabs>
        <w:tab w:val="left" w:pos="8640"/>
      </w:tabs>
      <w:ind w:right="18"/>
      <w:rPr>
        <w:rFonts w:ascii="Footlight MT Light" w:hAnsi="Footlight MT Light"/>
      </w:rPr>
    </w:pPr>
    <w:r>
      <w:rPr>
        <w:rFonts w:ascii="Footlight MT Light" w:hAnsi="Footlight MT Ligh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FBB82" w14:textId="77777777" w:rsidR="00A8163A" w:rsidRDefault="00A8163A">
      <w:r>
        <w:separator/>
      </w:r>
    </w:p>
  </w:footnote>
  <w:footnote w:type="continuationSeparator" w:id="0">
    <w:p w14:paraId="2D32A835" w14:textId="77777777" w:rsidR="00A8163A" w:rsidRDefault="00A81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3D44" w14:textId="77777777" w:rsidR="008F19E8" w:rsidRPr="003E0780" w:rsidRDefault="008F19E8" w:rsidP="004067DB">
    <w:pPr>
      <w:pStyle w:val="Header"/>
      <w:pBdr>
        <w:bottom w:val="single" w:sz="6" w:space="1" w:color="auto"/>
      </w:pBdr>
      <w:tabs>
        <w:tab w:val="clear" w:pos="8640"/>
        <w:tab w:val="right" w:pos="9360"/>
      </w:tabs>
      <w:rPr>
        <w:rFonts w:ascii="Arial" w:hAnsi="Arial" w:cs="Arial"/>
        <w:sz w:val="18"/>
        <w:szCs w:val="18"/>
      </w:rPr>
    </w:pPr>
    <w:r>
      <w:rPr>
        <w:rFonts w:ascii="Arial" w:hAnsi="Arial" w:cs="Arial"/>
        <w:sz w:val="18"/>
        <w:szCs w:val="18"/>
      </w:rPr>
      <w:t>SBA</w:t>
    </w:r>
    <w:r w:rsidRPr="003E0780">
      <w:rPr>
        <w:rFonts w:ascii="Arial" w:hAnsi="Arial" w:cs="Arial"/>
        <w:sz w:val="18"/>
        <w:szCs w:val="18"/>
      </w:rPr>
      <w:t xml:space="preserve"> POLICY &amp; PROCEDURE MANUAL</w:t>
    </w:r>
    <w:r w:rsidRPr="003E0780">
      <w:rPr>
        <w:rFonts w:ascii="Arial" w:hAnsi="Arial" w:cs="Arial"/>
        <w:sz w:val="18"/>
        <w:szCs w:val="18"/>
      </w:rPr>
      <w:tab/>
    </w:r>
    <w:r w:rsidRPr="003E0780">
      <w:rPr>
        <w:rFonts w:ascii="Arial" w:hAnsi="Arial" w:cs="Arial"/>
        <w:sz w:val="18"/>
        <w:szCs w:val="18"/>
      </w:rPr>
      <w:tab/>
      <w:t>MEMBERSHIP SECTION</w:t>
    </w:r>
  </w:p>
  <w:p w14:paraId="3C353C9C" w14:textId="77777777" w:rsidR="008F19E8" w:rsidRPr="004067DB" w:rsidRDefault="008F19E8" w:rsidP="00172592">
    <w:pPr>
      <w:pStyle w:val="Header"/>
      <w:rPr>
        <w:rFonts w:ascii="Arial" w:hAnsi="Arial" w:cs="Arial"/>
        <w:sz w:val="18"/>
        <w:szCs w:val="18"/>
      </w:rPr>
    </w:pPr>
  </w:p>
  <w:p w14:paraId="6162FD85" w14:textId="77777777" w:rsidR="008F19E8" w:rsidRPr="004067DB" w:rsidRDefault="008F19E8">
    <w:pPr>
      <w:pStyle w:val="Header"/>
      <w:rPr>
        <w:rFonts w:ascii="Arial" w:hAnsi="Arial" w:cs="Arial"/>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1474" w14:textId="77777777" w:rsidR="008F19E8" w:rsidRDefault="008F19E8">
    <w:pPr>
      <w:pStyle w:val="Header"/>
      <w:rPr>
        <w:rFonts w:ascii="Footlight MT Light" w:hAnsi="Footlight MT Light"/>
        <w:b/>
        <w:color w:val="FF0000"/>
        <w:sz w:val="32"/>
      </w:rPr>
    </w:pPr>
    <w:r>
      <w:rPr>
        <w:rFonts w:ascii="Footlight MT Light" w:hAnsi="Footlight MT Light"/>
        <w:b/>
        <w:sz w:val="32"/>
      </w:rPr>
      <w:t xml:space="preserve">HARASSMENT POLICY for </w:t>
    </w:r>
    <w:r>
      <w:rPr>
        <w:rFonts w:ascii="Footlight MT Light" w:hAnsi="Footlight MT Light"/>
        <w:b/>
        <w:color w:val="FF0000"/>
        <w:sz w:val="32"/>
        <w:u w:val="single"/>
      </w:rPr>
      <w:t>SBA</w:t>
    </w:r>
  </w:p>
  <w:p w14:paraId="6FD28CF1" w14:textId="77777777" w:rsidR="008F19E8" w:rsidRDefault="008F19E8">
    <w:pPr>
      <w:pStyle w:val="Header"/>
      <w:pBdr>
        <w:bottom w:val="single" w:sz="6" w:space="1" w:color="auto"/>
      </w:pBdr>
      <w:rPr>
        <w:rFonts w:ascii="Footlight MT Light" w:hAnsi="Footlight MT Light"/>
        <w:b/>
        <w:sz w:val="32"/>
      </w:rPr>
    </w:pPr>
    <w:r>
      <w:rPr>
        <w:rFonts w:ascii="Footlight MT Light" w:hAnsi="Footlight MT Light"/>
        <w:b/>
        <w:sz w:val="32"/>
      </w:rPr>
      <w:t>REVIEW and APPROVAL</w:t>
    </w:r>
  </w:p>
  <w:p w14:paraId="7B75DB7B" w14:textId="77777777" w:rsidR="008F19E8" w:rsidRDefault="008F19E8">
    <w:pPr>
      <w:pStyle w:val="Header"/>
      <w:rPr>
        <w:rFonts w:ascii="Footlight MT Light" w:hAnsi="Footlight MT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B67FE"/>
    <w:multiLevelType w:val="hybridMultilevel"/>
    <w:tmpl w:val="939AF65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5F5FEE"/>
    <w:multiLevelType w:val="hybridMultilevel"/>
    <w:tmpl w:val="D3CA8F8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7EE56B1"/>
    <w:multiLevelType w:val="hybridMultilevel"/>
    <w:tmpl w:val="2434320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59426EEF"/>
    <w:multiLevelType w:val="hybridMultilevel"/>
    <w:tmpl w:val="A1AE3C96"/>
    <w:lvl w:ilvl="0" w:tplc="6D26B6A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6A0E6231"/>
    <w:multiLevelType w:val="hybridMultilevel"/>
    <w:tmpl w:val="D7485D10"/>
    <w:lvl w:ilvl="0" w:tplc="A596DF5E">
      <w:start w:val="19"/>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33984676">
    <w:abstractNumId w:val="4"/>
  </w:num>
  <w:num w:numId="2" w16cid:durableId="2005470498">
    <w:abstractNumId w:val="0"/>
  </w:num>
  <w:num w:numId="3" w16cid:durableId="1968269563">
    <w:abstractNumId w:val="3"/>
  </w:num>
  <w:num w:numId="4" w16cid:durableId="663048685">
    <w:abstractNumId w:val="1"/>
  </w:num>
  <w:num w:numId="5" w16cid:durableId="1135677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00C"/>
    <w:rsid w:val="000917E3"/>
    <w:rsid w:val="00172592"/>
    <w:rsid w:val="001751F5"/>
    <w:rsid w:val="00264466"/>
    <w:rsid w:val="002A43F4"/>
    <w:rsid w:val="003005E3"/>
    <w:rsid w:val="00317003"/>
    <w:rsid w:val="00351CD1"/>
    <w:rsid w:val="003A0EA2"/>
    <w:rsid w:val="003E0780"/>
    <w:rsid w:val="004067DB"/>
    <w:rsid w:val="004370B8"/>
    <w:rsid w:val="00450ADC"/>
    <w:rsid w:val="00515DA1"/>
    <w:rsid w:val="005559E0"/>
    <w:rsid w:val="005860E8"/>
    <w:rsid w:val="005E35B6"/>
    <w:rsid w:val="005F122E"/>
    <w:rsid w:val="00684760"/>
    <w:rsid w:val="00687D9F"/>
    <w:rsid w:val="00703CA2"/>
    <w:rsid w:val="0070659C"/>
    <w:rsid w:val="00773AA0"/>
    <w:rsid w:val="007C0277"/>
    <w:rsid w:val="007E0FEA"/>
    <w:rsid w:val="007E4EE1"/>
    <w:rsid w:val="008037B8"/>
    <w:rsid w:val="00810622"/>
    <w:rsid w:val="00811B67"/>
    <w:rsid w:val="00823044"/>
    <w:rsid w:val="00872200"/>
    <w:rsid w:val="00886800"/>
    <w:rsid w:val="008A632D"/>
    <w:rsid w:val="008F19E8"/>
    <w:rsid w:val="009136A4"/>
    <w:rsid w:val="00933812"/>
    <w:rsid w:val="0095212A"/>
    <w:rsid w:val="009D37F6"/>
    <w:rsid w:val="00A17B97"/>
    <w:rsid w:val="00A31337"/>
    <w:rsid w:val="00A31B49"/>
    <w:rsid w:val="00A51194"/>
    <w:rsid w:val="00A72141"/>
    <w:rsid w:val="00A8163A"/>
    <w:rsid w:val="00AB79DE"/>
    <w:rsid w:val="00AF5B63"/>
    <w:rsid w:val="00B105D1"/>
    <w:rsid w:val="00B50413"/>
    <w:rsid w:val="00BA400C"/>
    <w:rsid w:val="00BD3194"/>
    <w:rsid w:val="00C167F2"/>
    <w:rsid w:val="00C46B6F"/>
    <w:rsid w:val="00C4783E"/>
    <w:rsid w:val="00C62A2D"/>
    <w:rsid w:val="00CA1CE6"/>
    <w:rsid w:val="00CD6E1D"/>
    <w:rsid w:val="00CF0E18"/>
    <w:rsid w:val="00D04C64"/>
    <w:rsid w:val="00D52B3E"/>
    <w:rsid w:val="00D53ED5"/>
    <w:rsid w:val="00E84A2E"/>
    <w:rsid w:val="00EB33FD"/>
    <w:rsid w:val="00ED1E44"/>
    <w:rsid w:val="00EE3311"/>
    <w:rsid w:val="00F63E04"/>
    <w:rsid w:val="00FD20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3953B"/>
  <w15:chartTrackingRefBased/>
  <w15:docId w15:val="{10266946-66D0-4959-B317-51378426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0413"/>
    <w:pPr>
      <w:autoSpaceDE w:val="0"/>
      <w:autoSpaceDN w:val="0"/>
      <w:adjustRightInd w:val="0"/>
    </w:pPr>
    <w:rPr>
      <w:rFonts w:ascii="Calibri" w:hAnsi="Calibri"/>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00C"/>
    <w:pPr>
      <w:tabs>
        <w:tab w:val="center" w:pos="4320"/>
        <w:tab w:val="right" w:pos="8640"/>
      </w:tabs>
    </w:pPr>
  </w:style>
  <w:style w:type="paragraph" w:styleId="Footer">
    <w:name w:val="footer"/>
    <w:basedOn w:val="Normal"/>
    <w:rsid w:val="00BA400C"/>
    <w:pPr>
      <w:tabs>
        <w:tab w:val="center" w:pos="4320"/>
        <w:tab w:val="right" w:pos="8640"/>
      </w:tabs>
    </w:pPr>
  </w:style>
  <w:style w:type="character" w:styleId="PageNumber">
    <w:name w:val="page number"/>
    <w:basedOn w:val="DefaultParagraphFont"/>
    <w:rsid w:val="00BA400C"/>
  </w:style>
  <w:style w:type="character" w:styleId="Hyperlink">
    <w:name w:val="Hyperlink"/>
    <w:uiPriority w:val="99"/>
    <w:rsid w:val="00EE3311"/>
    <w:rPr>
      <w:color w:val="0000FF"/>
      <w:u w:val="single"/>
    </w:rPr>
  </w:style>
  <w:style w:type="paragraph" w:styleId="TOC1">
    <w:name w:val="toc 1"/>
    <w:basedOn w:val="Normal"/>
    <w:next w:val="Normal"/>
    <w:autoRedefine/>
    <w:uiPriority w:val="39"/>
    <w:rsid w:val="00EE3311"/>
    <w:rPr>
      <w:rFonts w:ascii="Arial" w:hAnsi="Arial"/>
      <w:sz w:val="18"/>
    </w:rPr>
  </w:style>
  <w:style w:type="paragraph" w:styleId="TOC2">
    <w:name w:val="toc 2"/>
    <w:basedOn w:val="Normal"/>
    <w:next w:val="Normal"/>
    <w:autoRedefine/>
    <w:uiPriority w:val="39"/>
    <w:rsid w:val="00EE3311"/>
    <w:pPr>
      <w:tabs>
        <w:tab w:val="left" w:pos="1440"/>
        <w:tab w:val="right" w:leader="dot" w:pos="9350"/>
      </w:tabs>
      <w:ind w:left="720"/>
    </w:pPr>
    <w:rPr>
      <w:rFonts w:ascii="Arial" w:hAnsi="Arial"/>
      <w:sz w:val="18"/>
    </w:rPr>
  </w:style>
  <w:style w:type="paragraph" w:styleId="TOC3">
    <w:name w:val="toc 3"/>
    <w:basedOn w:val="Normal"/>
    <w:next w:val="Normal"/>
    <w:autoRedefine/>
    <w:semiHidden/>
    <w:rsid w:val="00EE3311"/>
    <w:pPr>
      <w:ind w:left="400"/>
    </w:pPr>
    <w:rPr>
      <w:rFonts w:ascii="Arial" w:hAnsi="Arial"/>
      <w:sz w:val="18"/>
    </w:rPr>
  </w:style>
  <w:style w:type="paragraph" w:styleId="BalloonText">
    <w:name w:val="Balloon Text"/>
    <w:basedOn w:val="Normal"/>
    <w:semiHidden/>
    <w:rsid w:val="00872200"/>
    <w:rPr>
      <w:rFonts w:ascii="Tahoma" w:hAnsi="Tahoma" w:cs="Tahoma"/>
      <w:sz w:val="16"/>
      <w:szCs w:val="16"/>
    </w:rPr>
  </w:style>
  <w:style w:type="paragraph" w:styleId="NormalWeb">
    <w:name w:val="Normal (Web)"/>
    <w:basedOn w:val="Normal"/>
    <w:rsid w:val="00A31337"/>
    <w:pPr>
      <w:autoSpaceDE/>
      <w:autoSpaceDN/>
      <w:adjustRightInd/>
      <w:spacing w:before="100" w:beforeAutospacing="1" w:after="100" w:afterAutospacing="1" w:line="225" w:lineRule="atLeast"/>
    </w:pPr>
    <w:rPr>
      <w:rFonts w:ascii="Verdana" w:hAnsi="Verdana"/>
      <w:color w:val="000000"/>
      <w:sz w:val="24"/>
      <w:szCs w:val="24"/>
    </w:rPr>
  </w:style>
  <w:style w:type="paragraph" w:styleId="ListParagraph">
    <w:name w:val="List Paragraph"/>
    <w:basedOn w:val="Normal"/>
    <w:uiPriority w:val="34"/>
    <w:qFormat/>
    <w:rsid w:val="00A31337"/>
    <w:pPr>
      <w:autoSpaceDE/>
      <w:autoSpaceDN/>
      <w:adjustRightInd/>
      <w:ind w:left="720"/>
    </w:pPr>
    <w:rPr>
      <w:rFonts w:ascii="Arial" w:hAnsi="Arial"/>
    </w:rPr>
  </w:style>
  <w:style w:type="paragraph" w:styleId="Revision">
    <w:name w:val="Revision"/>
    <w:hidden/>
    <w:uiPriority w:val="99"/>
    <w:semiHidden/>
    <w:rsid w:val="00B50413"/>
    <w:rPr>
      <w:rFonts w:ascii="Calibri" w:hAnsi="Calibri"/>
      <w:sz w:val="22"/>
      <w:lang w:val="en-US" w:eastAsia="en-US"/>
    </w:rPr>
  </w:style>
  <w:style w:type="character" w:styleId="CommentReference">
    <w:name w:val="annotation reference"/>
    <w:rsid w:val="00B50413"/>
    <w:rPr>
      <w:sz w:val="16"/>
      <w:szCs w:val="16"/>
    </w:rPr>
  </w:style>
  <w:style w:type="paragraph" w:styleId="CommentText">
    <w:name w:val="annotation text"/>
    <w:basedOn w:val="Normal"/>
    <w:link w:val="CommentTextChar"/>
    <w:rsid w:val="00B50413"/>
    <w:rPr>
      <w:sz w:val="20"/>
    </w:rPr>
  </w:style>
  <w:style w:type="character" w:customStyle="1" w:styleId="CommentTextChar">
    <w:name w:val="Comment Text Char"/>
    <w:link w:val="CommentText"/>
    <w:rsid w:val="00B50413"/>
    <w:rPr>
      <w:rFonts w:ascii="Calibri" w:hAnsi="Calibri"/>
      <w:lang w:val="en-US" w:eastAsia="en-US"/>
    </w:rPr>
  </w:style>
  <w:style w:type="paragraph" w:styleId="CommentSubject">
    <w:name w:val="annotation subject"/>
    <w:basedOn w:val="CommentText"/>
    <w:next w:val="CommentText"/>
    <w:link w:val="CommentSubjectChar"/>
    <w:rsid w:val="00B50413"/>
    <w:rPr>
      <w:b/>
      <w:bCs/>
    </w:rPr>
  </w:style>
  <w:style w:type="character" w:customStyle="1" w:styleId="CommentSubjectChar">
    <w:name w:val="Comment Subject Char"/>
    <w:link w:val="CommentSubject"/>
    <w:rsid w:val="00B50413"/>
    <w:rPr>
      <w:rFonts w:ascii="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1805</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MEMBERSHIP</vt:lpstr>
    </vt:vector>
  </TitlesOfParts>
  <Company>Saskatchewan Broomball Association</Company>
  <LinksUpToDate>false</LinksUpToDate>
  <CharactersWithSpaces>11717</CharactersWithSpaces>
  <SharedDoc>false</SharedDoc>
  <HLinks>
    <vt:vector size="234" baseType="variant">
      <vt:variant>
        <vt:i4>1441852</vt:i4>
      </vt:variant>
      <vt:variant>
        <vt:i4>161</vt:i4>
      </vt:variant>
      <vt:variant>
        <vt:i4>0</vt:i4>
      </vt:variant>
      <vt:variant>
        <vt:i4>5</vt:i4>
      </vt:variant>
      <vt:variant>
        <vt:lpwstr/>
      </vt:variant>
      <vt:variant>
        <vt:lpwstr>_Toc86027732</vt:lpwstr>
      </vt:variant>
      <vt:variant>
        <vt:i4>1376316</vt:i4>
      </vt:variant>
      <vt:variant>
        <vt:i4>158</vt:i4>
      </vt:variant>
      <vt:variant>
        <vt:i4>0</vt:i4>
      </vt:variant>
      <vt:variant>
        <vt:i4>5</vt:i4>
      </vt:variant>
      <vt:variant>
        <vt:lpwstr/>
      </vt:variant>
      <vt:variant>
        <vt:lpwstr>_Toc86027731</vt:lpwstr>
      </vt:variant>
      <vt:variant>
        <vt:i4>1310780</vt:i4>
      </vt:variant>
      <vt:variant>
        <vt:i4>155</vt:i4>
      </vt:variant>
      <vt:variant>
        <vt:i4>0</vt:i4>
      </vt:variant>
      <vt:variant>
        <vt:i4>5</vt:i4>
      </vt:variant>
      <vt:variant>
        <vt:lpwstr/>
      </vt:variant>
      <vt:variant>
        <vt:lpwstr>_Toc86027730</vt:lpwstr>
      </vt:variant>
      <vt:variant>
        <vt:i4>1900605</vt:i4>
      </vt:variant>
      <vt:variant>
        <vt:i4>152</vt:i4>
      </vt:variant>
      <vt:variant>
        <vt:i4>0</vt:i4>
      </vt:variant>
      <vt:variant>
        <vt:i4>5</vt:i4>
      </vt:variant>
      <vt:variant>
        <vt:lpwstr/>
      </vt:variant>
      <vt:variant>
        <vt:lpwstr>_Toc86027729</vt:lpwstr>
      </vt:variant>
      <vt:variant>
        <vt:i4>1835069</vt:i4>
      </vt:variant>
      <vt:variant>
        <vt:i4>149</vt:i4>
      </vt:variant>
      <vt:variant>
        <vt:i4>0</vt:i4>
      </vt:variant>
      <vt:variant>
        <vt:i4>5</vt:i4>
      </vt:variant>
      <vt:variant>
        <vt:lpwstr/>
      </vt:variant>
      <vt:variant>
        <vt:lpwstr>_Toc86027728</vt:lpwstr>
      </vt:variant>
      <vt:variant>
        <vt:i4>1245245</vt:i4>
      </vt:variant>
      <vt:variant>
        <vt:i4>146</vt:i4>
      </vt:variant>
      <vt:variant>
        <vt:i4>0</vt:i4>
      </vt:variant>
      <vt:variant>
        <vt:i4>5</vt:i4>
      </vt:variant>
      <vt:variant>
        <vt:lpwstr/>
      </vt:variant>
      <vt:variant>
        <vt:lpwstr>_Toc86027727</vt:lpwstr>
      </vt:variant>
      <vt:variant>
        <vt:i4>1179709</vt:i4>
      </vt:variant>
      <vt:variant>
        <vt:i4>143</vt:i4>
      </vt:variant>
      <vt:variant>
        <vt:i4>0</vt:i4>
      </vt:variant>
      <vt:variant>
        <vt:i4>5</vt:i4>
      </vt:variant>
      <vt:variant>
        <vt:lpwstr/>
      </vt:variant>
      <vt:variant>
        <vt:lpwstr>_Toc86027726</vt:lpwstr>
      </vt:variant>
      <vt:variant>
        <vt:i4>1114173</vt:i4>
      </vt:variant>
      <vt:variant>
        <vt:i4>140</vt:i4>
      </vt:variant>
      <vt:variant>
        <vt:i4>0</vt:i4>
      </vt:variant>
      <vt:variant>
        <vt:i4>5</vt:i4>
      </vt:variant>
      <vt:variant>
        <vt:lpwstr/>
      </vt:variant>
      <vt:variant>
        <vt:lpwstr>_Toc86027725</vt:lpwstr>
      </vt:variant>
      <vt:variant>
        <vt:i4>1048637</vt:i4>
      </vt:variant>
      <vt:variant>
        <vt:i4>137</vt:i4>
      </vt:variant>
      <vt:variant>
        <vt:i4>0</vt:i4>
      </vt:variant>
      <vt:variant>
        <vt:i4>5</vt:i4>
      </vt:variant>
      <vt:variant>
        <vt:lpwstr/>
      </vt:variant>
      <vt:variant>
        <vt:lpwstr>_Toc86027724</vt:lpwstr>
      </vt:variant>
      <vt:variant>
        <vt:i4>1507389</vt:i4>
      </vt:variant>
      <vt:variant>
        <vt:i4>134</vt:i4>
      </vt:variant>
      <vt:variant>
        <vt:i4>0</vt:i4>
      </vt:variant>
      <vt:variant>
        <vt:i4>5</vt:i4>
      </vt:variant>
      <vt:variant>
        <vt:lpwstr/>
      </vt:variant>
      <vt:variant>
        <vt:lpwstr>_Toc86027723</vt:lpwstr>
      </vt:variant>
      <vt:variant>
        <vt:i4>1441853</vt:i4>
      </vt:variant>
      <vt:variant>
        <vt:i4>131</vt:i4>
      </vt:variant>
      <vt:variant>
        <vt:i4>0</vt:i4>
      </vt:variant>
      <vt:variant>
        <vt:i4>5</vt:i4>
      </vt:variant>
      <vt:variant>
        <vt:lpwstr/>
      </vt:variant>
      <vt:variant>
        <vt:lpwstr>_Toc86027722</vt:lpwstr>
      </vt:variant>
      <vt:variant>
        <vt:i4>1376317</vt:i4>
      </vt:variant>
      <vt:variant>
        <vt:i4>128</vt:i4>
      </vt:variant>
      <vt:variant>
        <vt:i4>0</vt:i4>
      </vt:variant>
      <vt:variant>
        <vt:i4>5</vt:i4>
      </vt:variant>
      <vt:variant>
        <vt:lpwstr/>
      </vt:variant>
      <vt:variant>
        <vt:lpwstr>_Toc86027721</vt:lpwstr>
      </vt:variant>
      <vt:variant>
        <vt:i4>1703999</vt:i4>
      </vt:variant>
      <vt:variant>
        <vt:i4>122</vt:i4>
      </vt:variant>
      <vt:variant>
        <vt:i4>0</vt:i4>
      </vt:variant>
      <vt:variant>
        <vt:i4>5</vt:i4>
      </vt:variant>
      <vt:variant>
        <vt:lpwstr/>
      </vt:variant>
      <vt:variant>
        <vt:lpwstr>_Toc304987030</vt:lpwstr>
      </vt:variant>
      <vt:variant>
        <vt:i4>1769535</vt:i4>
      </vt:variant>
      <vt:variant>
        <vt:i4>119</vt:i4>
      </vt:variant>
      <vt:variant>
        <vt:i4>0</vt:i4>
      </vt:variant>
      <vt:variant>
        <vt:i4>5</vt:i4>
      </vt:variant>
      <vt:variant>
        <vt:lpwstr/>
      </vt:variant>
      <vt:variant>
        <vt:lpwstr>_Toc304987029</vt:lpwstr>
      </vt:variant>
      <vt:variant>
        <vt:i4>1769535</vt:i4>
      </vt:variant>
      <vt:variant>
        <vt:i4>116</vt:i4>
      </vt:variant>
      <vt:variant>
        <vt:i4>0</vt:i4>
      </vt:variant>
      <vt:variant>
        <vt:i4>5</vt:i4>
      </vt:variant>
      <vt:variant>
        <vt:lpwstr/>
      </vt:variant>
      <vt:variant>
        <vt:lpwstr>_Toc304987028</vt:lpwstr>
      </vt:variant>
      <vt:variant>
        <vt:i4>1769535</vt:i4>
      </vt:variant>
      <vt:variant>
        <vt:i4>113</vt:i4>
      </vt:variant>
      <vt:variant>
        <vt:i4>0</vt:i4>
      </vt:variant>
      <vt:variant>
        <vt:i4>5</vt:i4>
      </vt:variant>
      <vt:variant>
        <vt:lpwstr/>
      </vt:variant>
      <vt:variant>
        <vt:lpwstr>_Toc304987027</vt:lpwstr>
      </vt:variant>
      <vt:variant>
        <vt:i4>1769535</vt:i4>
      </vt:variant>
      <vt:variant>
        <vt:i4>110</vt:i4>
      </vt:variant>
      <vt:variant>
        <vt:i4>0</vt:i4>
      </vt:variant>
      <vt:variant>
        <vt:i4>5</vt:i4>
      </vt:variant>
      <vt:variant>
        <vt:lpwstr/>
      </vt:variant>
      <vt:variant>
        <vt:lpwstr>_Toc304987026</vt:lpwstr>
      </vt:variant>
      <vt:variant>
        <vt:i4>1769535</vt:i4>
      </vt:variant>
      <vt:variant>
        <vt:i4>107</vt:i4>
      </vt:variant>
      <vt:variant>
        <vt:i4>0</vt:i4>
      </vt:variant>
      <vt:variant>
        <vt:i4>5</vt:i4>
      </vt:variant>
      <vt:variant>
        <vt:lpwstr/>
      </vt:variant>
      <vt:variant>
        <vt:lpwstr>_Toc304987025</vt:lpwstr>
      </vt:variant>
      <vt:variant>
        <vt:i4>1769535</vt:i4>
      </vt:variant>
      <vt:variant>
        <vt:i4>104</vt:i4>
      </vt:variant>
      <vt:variant>
        <vt:i4>0</vt:i4>
      </vt:variant>
      <vt:variant>
        <vt:i4>5</vt:i4>
      </vt:variant>
      <vt:variant>
        <vt:lpwstr/>
      </vt:variant>
      <vt:variant>
        <vt:lpwstr>_Toc304987024</vt:lpwstr>
      </vt:variant>
      <vt:variant>
        <vt:i4>1769535</vt:i4>
      </vt:variant>
      <vt:variant>
        <vt:i4>101</vt:i4>
      </vt:variant>
      <vt:variant>
        <vt:i4>0</vt:i4>
      </vt:variant>
      <vt:variant>
        <vt:i4>5</vt:i4>
      </vt:variant>
      <vt:variant>
        <vt:lpwstr/>
      </vt:variant>
      <vt:variant>
        <vt:lpwstr>_Toc304987023</vt:lpwstr>
      </vt:variant>
      <vt:variant>
        <vt:i4>1769535</vt:i4>
      </vt:variant>
      <vt:variant>
        <vt:i4>98</vt:i4>
      </vt:variant>
      <vt:variant>
        <vt:i4>0</vt:i4>
      </vt:variant>
      <vt:variant>
        <vt:i4>5</vt:i4>
      </vt:variant>
      <vt:variant>
        <vt:lpwstr/>
      </vt:variant>
      <vt:variant>
        <vt:lpwstr>_Toc304987022</vt:lpwstr>
      </vt:variant>
      <vt:variant>
        <vt:i4>1769535</vt:i4>
      </vt:variant>
      <vt:variant>
        <vt:i4>95</vt:i4>
      </vt:variant>
      <vt:variant>
        <vt:i4>0</vt:i4>
      </vt:variant>
      <vt:variant>
        <vt:i4>5</vt:i4>
      </vt:variant>
      <vt:variant>
        <vt:lpwstr/>
      </vt:variant>
      <vt:variant>
        <vt:lpwstr>_Toc304987021</vt:lpwstr>
      </vt:variant>
      <vt:variant>
        <vt:i4>1769535</vt:i4>
      </vt:variant>
      <vt:variant>
        <vt:i4>92</vt:i4>
      </vt:variant>
      <vt:variant>
        <vt:i4>0</vt:i4>
      </vt:variant>
      <vt:variant>
        <vt:i4>5</vt:i4>
      </vt:variant>
      <vt:variant>
        <vt:lpwstr/>
      </vt:variant>
      <vt:variant>
        <vt:lpwstr>_Toc304987020</vt:lpwstr>
      </vt:variant>
      <vt:variant>
        <vt:i4>1572927</vt:i4>
      </vt:variant>
      <vt:variant>
        <vt:i4>89</vt:i4>
      </vt:variant>
      <vt:variant>
        <vt:i4>0</vt:i4>
      </vt:variant>
      <vt:variant>
        <vt:i4>5</vt:i4>
      </vt:variant>
      <vt:variant>
        <vt:lpwstr/>
      </vt:variant>
      <vt:variant>
        <vt:lpwstr>_Toc304987019</vt:lpwstr>
      </vt:variant>
      <vt:variant>
        <vt:i4>1572927</vt:i4>
      </vt:variant>
      <vt:variant>
        <vt:i4>86</vt:i4>
      </vt:variant>
      <vt:variant>
        <vt:i4>0</vt:i4>
      </vt:variant>
      <vt:variant>
        <vt:i4>5</vt:i4>
      </vt:variant>
      <vt:variant>
        <vt:lpwstr/>
      </vt:variant>
      <vt:variant>
        <vt:lpwstr>_Toc304987018</vt:lpwstr>
      </vt:variant>
      <vt:variant>
        <vt:i4>1572927</vt:i4>
      </vt:variant>
      <vt:variant>
        <vt:i4>83</vt:i4>
      </vt:variant>
      <vt:variant>
        <vt:i4>0</vt:i4>
      </vt:variant>
      <vt:variant>
        <vt:i4>5</vt:i4>
      </vt:variant>
      <vt:variant>
        <vt:lpwstr/>
      </vt:variant>
      <vt:variant>
        <vt:lpwstr>_Toc304987017</vt:lpwstr>
      </vt:variant>
      <vt:variant>
        <vt:i4>1572927</vt:i4>
      </vt:variant>
      <vt:variant>
        <vt:i4>77</vt:i4>
      </vt:variant>
      <vt:variant>
        <vt:i4>0</vt:i4>
      </vt:variant>
      <vt:variant>
        <vt:i4>5</vt:i4>
      </vt:variant>
      <vt:variant>
        <vt:lpwstr/>
      </vt:variant>
      <vt:variant>
        <vt:lpwstr>_Toc304987017</vt:lpwstr>
      </vt:variant>
      <vt:variant>
        <vt:i4>1572927</vt:i4>
      </vt:variant>
      <vt:variant>
        <vt:i4>71</vt:i4>
      </vt:variant>
      <vt:variant>
        <vt:i4>0</vt:i4>
      </vt:variant>
      <vt:variant>
        <vt:i4>5</vt:i4>
      </vt:variant>
      <vt:variant>
        <vt:lpwstr/>
      </vt:variant>
      <vt:variant>
        <vt:lpwstr>_Toc304987016</vt:lpwstr>
      </vt:variant>
      <vt:variant>
        <vt:i4>1572927</vt:i4>
      </vt:variant>
      <vt:variant>
        <vt:i4>65</vt:i4>
      </vt:variant>
      <vt:variant>
        <vt:i4>0</vt:i4>
      </vt:variant>
      <vt:variant>
        <vt:i4>5</vt:i4>
      </vt:variant>
      <vt:variant>
        <vt:lpwstr/>
      </vt:variant>
      <vt:variant>
        <vt:lpwstr>_Toc304987015</vt:lpwstr>
      </vt:variant>
      <vt:variant>
        <vt:i4>1572927</vt:i4>
      </vt:variant>
      <vt:variant>
        <vt:i4>59</vt:i4>
      </vt:variant>
      <vt:variant>
        <vt:i4>0</vt:i4>
      </vt:variant>
      <vt:variant>
        <vt:i4>5</vt:i4>
      </vt:variant>
      <vt:variant>
        <vt:lpwstr/>
      </vt:variant>
      <vt:variant>
        <vt:lpwstr>_Toc304987014</vt:lpwstr>
      </vt:variant>
      <vt:variant>
        <vt:i4>1572927</vt:i4>
      </vt:variant>
      <vt:variant>
        <vt:i4>53</vt:i4>
      </vt:variant>
      <vt:variant>
        <vt:i4>0</vt:i4>
      </vt:variant>
      <vt:variant>
        <vt:i4>5</vt:i4>
      </vt:variant>
      <vt:variant>
        <vt:lpwstr/>
      </vt:variant>
      <vt:variant>
        <vt:lpwstr>_Toc304987013</vt:lpwstr>
      </vt:variant>
      <vt:variant>
        <vt:i4>1572927</vt:i4>
      </vt:variant>
      <vt:variant>
        <vt:i4>47</vt:i4>
      </vt:variant>
      <vt:variant>
        <vt:i4>0</vt:i4>
      </vt:variant>
      <vt:variant>
        <vt:i4>5</vt:i4>
      </vt:variant>
      <vt:variant>
        <vt:lpwstr/>
      </vt:variant>
      <vt:variant>
        <vt:lpwstr>_Toc304987012</vt:lpwstr>
      </vt:variant>
      <vt:variant>
        <vt:i4>1572927</vt:i4>
      </vt:variant>
      <vt:variant>
        <vt:i4>41</vt:i4>
      </vt:variant>
      <vt:variant>
        <vt:i4>0</vt:i4>
      </vt:variant>
      <vt:variant>
        <vt:i4>5</vt:i4>
      </vt:variant>
      <vt:variant>
        <vt:lpwstr/>
      </vt:variant>
      <vt:variant>
        <vt:lpwstr>_Toc304987011</vt:lpwstr>
      </vt:variant>
      <vt:variant>
        <vt:i4>1572927</vt:i4>
      </vt:variant>
      <vt:variant>
        <vt:i4>35</vt:i4>
      </vt:variant>
      <vt:variant>
        <vt:i4>0</vt:i4>
      </vt:variant>
      <vt:variant>
        <vt:i4>5</vt:i4>
      </vt:variant>
      <vt:variant>
        <vt:lpwstr/>
      </vt:variant>
      <vt:variant>
        <vt:lpwstr>_Toc304987010</vt:lpwstr>
      </vt:variant>
      <vt:variant>
        <vt:i4>1638463</vt:i4>
      </vt:variant>
      <vt:variant>
        <vt:i4>29</vt:i4>
      </vt:variant>
      <vt:variant>
        <vt:i4>0</vt:i4>
      </vt:variant>
      <vt:variant>
        <vt:i4>5</vt:i4>
      </vt:variant>
      <vt:variant>
        <vt:lpwstr/>
      </vt:variant>
      <vt:variant>
        <vt:lpwstr>_Toc304987009</vt:lpwstr>
      </vt:variant>
      <vt:variant>
        <vt:i4>1638463</vt:i4>
      </vt:variant>
      <vt:variant>
        <vt:i4>23</vt:i4>
      </vt:variant>
      <vt:variant>
        <vt:i4>0</vt:i4>
      </vt:variant>
      <vt:variant>
        <vt:i4>5</vt:i4>
      </vt:variant>
      <vt:variant>
        <vt:lpwstr/>
      </vt:variant>
      <vt:variant>
        <vt:lpwstr>_Toc304987008</vt:lpwstr>
      </vt:variant>
      <vt:variant>
        <vt:i4>1638463</vt:i4>
      </vt:variant>
      <vt:variant>
        <vt:i4>17</vt:i4>
      </vt:variant>
      <vt:variant>
        <vt:i4>0</vt:i4>
      </vt:variant>
      <vt:variant>
        <vt:i4>5</vt:i4>
      </vt:variant>
      <vt:variant>
        <vt:lpwstr/>
      </vt:variant>
      <vt:variant>
        <vt:lpwstr>_Toc304987007</vt:lpwstr>
      </vt:variant>
      <vt:variant>
        <vt:i4>1638463</vt:i4>
      </vt:variant>
      <vt:variant>
        <vt:i4>11</vt:i4>
      </vt:variant>
      <vt:variant>
        <vt:i4>0</vt:i4>
      </vt:variant>
      <vt:variant>
        <vt:i4>5</vt:i4>
      </vt:variant>
      <vt:variant>
        <vt:lpwstr/>
      </vt:variant>
      <vt:variant>
        <vt:lpwstr>_Toc304987006</vt:lpwstr>
      </vt:variant>
      <vt:variant>
        <vt:i4>1638463</vt:i4>
      </vt:variant>
      <vt:variant>
        <vt:i4>5</vt:i4>
      </vt:variant>
      <vt:variant>
        <vt:i4>0</vt:i4>
      </vt:variant>
      <vt:variant>
        <vt:i4>5</vt:i4>
      </vt:variant>
      <vt:variant>
        <vt:lpwstr/>
      </vt:variant>
      <vt:variant>
        <vt:lpwstr>_Toc304987005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subject/>
  <dc:creator>Greg Perreaux</dc:creator>
  <cp:keywords/>
  <cp:lastModifiedBy>Sask Broomball</cp:lastModifiedBy>
  <cp:revision>4</cp:revision>
  <cp:lastPrinted>2015-09-17T14:51:00Z</cp:lastPrinted>
  <dcterms:created xsi:type="dcterms:W3CDTF">2022-12-07T20:03:00Z</dcterms:created>
  <dcterms:modified xsi:type="dcterms:W3CDTF">2024-03-15T22:24:00Z</dcterms:modified>
</cp:coreProperties>
</file>